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CDFA" w14:textId="77777777" w:rsidR="00E033AA" w:rsidRPr="0016192A" w:rsidRDefault="00E846BE" w:rsidP="00E033AA">
      <w:pPr>
        <w:jc w:val="center"/>
        <w:rPr>
          <w:b/>
          <w:bCs/>
          <w:i/>
          <w:iCs/>
          <w:highlight w:val="yellow"/>
        </w:rPr>
      </w:pPr>
      <w:r w:rsidRPr="0016192A">
        <w:rPr>
          <w:b/>
          <w:bCs/>
          <w:i/>
          <w:iCs/>
          <w:highlight w:val="yellow"/>
        </w:rPr>
        <w:t xml:space="preserve">Dieses Beispiel genügt den Anforderungen an die Formatierung von Facharbeiten. </w:t>
      </w:r>
    </w:p>
    <w:p w14:paraId="4BF2B295" w14:textId="77777777" w:rsidR="00E846BE" w:rsidRPr="00E846BE" w:rsidRDefault="00E846BE" w:rsidP="00E033AA">
      <w:pPr>
        <w:jc w:val="center"/>
        <w:rPr>
          <w:i/>
          <w:iCs/>
        </w:rPr>
      </w:pPr>
      <w:r w:rsidRPr="0016192A">
        <w:rPr>
          <w:b/>
          <w:bCs/>
          <w:i/>
          <w:iCs/>
          <w:highlight w:val="yellow"/>
        </w:rPr>
        <w:t>Am einfachsten nutzen Sie es, indem Sie Ihren Text anstelle des Werther-Textes ein</w:t>
      </w:r>
      <w:r w:rsidR="00156EFC" w:rsidRPr="0016192A">
        <w:rPr>
          <w:b/>
          <w:bCs/>
          <w:i/>
          <w:iCs/>
          <w:highlight w:val="yellow"/>
        </w:rPr>
        <w:softHyphen/>
      </w:r>
      <w:r w:rsidRPr="0016192A">
        <w:rPr>
          <w:b/>
          <w:bCs/>
          <w:i/>
          <w:iCs/>
          <w:highlight w:val="yellow"/>
        </w:rPr>
        <w:t>fügen und dann entsprechend der Anleitung bei der Formatierung vorgehen.</w:t>
      </w:r>
    </w:p>
    <w:p w14:paraId="38B9D1E6" w14:textId="77777777" w:rsidR="00E846BE" w:rsidRDefault="00E846BE" w:rsidP="00E033AA">
      <w:pPr>
        <w:jc w:val="center"/>
      </w:pPr>
    </w:p>
    <w:p w14:paraId="4BB6413E" w14:textId="77777777" w:rsidR="00E846BE" w:rsidRDefault="00E846BE" w:rsidP="00E033AA">
      <w:pPr>
        <w:jc w:val="center"/>
      </w:pPr>
    </w:p>
    <w:p w14:paraId="29F1B573" w14:textId="77777777" w:rsidR="00735215" w:rsidRPr="00721F3A" w:rsidRDefault="00735215" w:rsidP="00E033AA">
      <w:pPr>
        <w:jc w:val="center"/>
        <w:rPr>
          <w:i/>
          <w:iCs/>
        </w:rPr>
      </w:pPr>
      <w:r w:rsidRPr="00721F3A">
        <w:rPr>
          <w:i/>
          <w:iCs/>
        </w:rPr>
        <w:t>&lt;Titelseite&gt;</w:t>
      </w:r>
    </w:p>
    <w:p w14:paraId="38CAD305" w14:textId="77777777" w:rsidR="00735215" w:rsidRDefault="00735215" w:rsidP="00E033AA">
      <w:pPr>
        <w:jc w:val="center"/>
        <w:rPr>
          <w:i/>
          <w:iCs/>
          <w:sz w:val="20"/>
          <w:szCs w:val="20"/>
        </w:rPr>
      </w:pPr>
      <w:r>
        <w:rPr>
          <w:i/>
          <w:iCs/>
          <w:sz w:val="20"/>
          <w:szCs w:val="20"/>
        </w:rPr>
        <w:t xml:space="preserve">Die Titelseite gestalten Sie nach Belieben. </w:t>
      </w:r>
    </w:p>
    <w:p w14:paraId="580E4347" w14:textId="77777777" w:rsidR="00735215" w:rsidRDefault="00735215" w:rsidP="00E033AA">
      <w:pPr>
        <w:jc w:val="center"/>
        <w:rPr>
          <w:i/>
          <w:iCs/>
          <w:sz w:val="20"/>
          <w:szCs w:val="20"/>
        </w:rPr>
      </w:pPr>
      <w:r>
        <w:rPr>
          <w:i/>
          <w:iCs/>
          <w:sz w:val="20"/>
          <w:szCs w:val="20"/>
        </w:rPr>
        <w:t>Hier brauchen Sie keine Rücksicht auf Formatvorlagen nehmen.</w:t>
      </w:r>
    </w:p>
    <w:p w14:paraId="3637DA2D" w14:textId="77777777" w:rsidR="00735215" w:rsidRDefault="00735215" w:rsidP="00E033AA">
      <w:pPr>
        <w:jc w:val="center"/>
        <w:rPr>
          <w:b/>
          <w:bCs/>
          <w:i/>
          <w:iCs/>
          <w:sz w:val="20"/>
          <w:szCs w:val="20"/>
        </w:rPr>
      </w:pPr>
    </w:p>
    <w:p w14:paraId="17B9D2F5" w14:textId="77777777" w:rsidR="00735215" w:rsidRPr="0016192A" w:rsidRDefault="00735215" w:rsidP="00E033AA">
      <w:pPr>
        <w:jc w:val="center"/>
        <w:rPr>
          <w:b/>
          <w:bCs/>
          <w:i/>
          <w:iCs/>
          <w:sz w:val="20"/>
          <w:szCs w:val="20"/>
          <w:highlight w:val="yellow"/>
        </w:rPr>
      </w:pPr>
      <w:r w:rsidRPr="0016192A">
        <w:rPr>
          <w:b/>
          <w:bCs/>
          <w:i/>
          <w:iCs/>
          <w:sz w:val="20"/>
          <w:szCs w:val="20"/>
          <w:highlight w:val="yellow"/>
        </w:rPr>
        <w:t>WICHTIG:</w:t>
      </w:r>
      <w:r w:rsidRPr="0016192A">
        <w:rPr>
          <w:b/>
          <w:bCs/>
          <w:i/>
          <w:iCs/>
          <w:sz w:val="20"/>
          <w:szCs w:val="20"/>
          <w:highlight w:val="yellow"/>
        </w:rPr>
        <w:br/>
        <w:t>Keine Überschriften-Formatvorlagen benutzen!!!</w:t>
      </w:r>
    </w:p>
    <w:p w14:paraId="4EDEB5FA" w14:textId="77777777" w:rsidR="00735215" w:rsidRPr="00735215" w:rsidRDefault="00735215" w:rsidP="00E033AA">
      <w:pPr>
        <w:jc w:val="center"/>
        <w:rPr>
          <w:b/>
          <w:bCs/>
          <w:i/>
          <w:iCs/>
          <w:sz w:val="20"/>
          <w:szCs w:val="20"/>
        </w:rPr>
      </w:pPr>
      <w:r w:rsidRPr="0016192A">
        <w:rPr>
          <w:b/>
          <w:bCs/>
          <w:i/>
          <w:iCs/>
          <w:sz w:val="20"/>
          <w:szCs w:val="20"/>
          <w:highlight w:val="yellow"/>
        </w:rPr>
        <w:t>Ansonsten erscheinen alle Texte der Titelseite im Inhaltsverzeichnis!</w:t>
      </w:r>
    </w:p>
    <w:p w14:paraId="50F821C5" w14:textId="77777777" w:rsidR="00735215" w:rsidRDefault="00735215" w:rsidP="00E033AA">
      <w:pPr>
        <w:jc w:val="center"/>
      </w:pPr>
    </w:p>
    <w:p w14:paraId="5A345643" w14:textId="77777777" w:rsidR="00735215" w:rsidRDefault="00735215" w:rsidP="00E033AA">
      <w:pPr>
        <w:jc w:val="center"/>
      </w:pPr>
    </w:p>
    <w:p w14:paraId="24DE1E0F" w14:textId="77777777" w:rsidR="00735215" w:rsidRDefault="00735215" w:rsidP="00E033AA">
      <w:pPr>
        <w:jc w:val="center"/>
      </w:pPr>
    </w:p>
    <w:p w14:paraId="7833F77E" w14:textId="77777777" w:rsidR="00E033AA" w:rsidRDefault="00E033AA" w:rsidP="00E033AA">
      <w:pPr>
        <w:jc w:val="center"/>
      </w:pPr>
      <w:r>
        <w:t>&lt;Autor&gt;</w:t>
      </w:r>
    </w:p>
    <w:p w14:paraId="7CAA9900" w14:textId="77777777" w:rsidR="00E033AA" w:rsidRDefault="00E033AA" w:rsidP="00E033AA">
      <w:pPr>
        <w:jc w:val="center"/>
      </w:pPr>
    </w:p>
    <w:p w14:paraId="37BC9B7F" w14:textId="77777777" w:rsidR="00E033AA" w:rsidRDefault="00E033AA" w:rsidP="00E033AA">
      <w:pPr>
        <w:jc w:val="center"/>
      </w:pPr>
      <w:r>
        <w:t>&lt;Thema&gt;</w:t>
      </w:r>
    </w:p>
    <w:p w14:paraId="59A632C6" w14:textId="77777777" w:rsidR="00296FE8" w:rsidRDefault="00296FE8" w:rsidP="00E033AA">
      <w:pPr>
        <w:jc w:val="center"/>
      </w:pPr>
    </w:p>
    <w:p w14:paraId="57F6B563" w14:textId="77777777" w:rsidR="00296FE8" w:rsidRDefault="00296FE8" w:rsidP="00E033AA">
      <w:pPr>
        <w:jc w:val="center"/>
      </w:pPr>
      <w:r>
        <w:t>&lt;Schule&gt;</w:t>
      </w:r>
    </w:p>
    <w:p w14:paraId="2E99808A" w14:textId="77777777" w:rsidR="00296FE8" w:rsidRDefault="00296FE8" w:rsidP="00E033AA">
      <w:pPr>
        <w:jc w:val="center"/>
      </w:pPr>
    </w:p>
    <w:p w14:paraId="51E50559" w14:textId="77777777" w:rsidR="00296FE8" w:rsidRDefault="00296FE8" w:rsidP="00E033AA">
      <w:pPr>
        <w:jc w:val="center"/>
      </w:pPr>
      <w:r>
        <w:t>&lt;Kurs&gt;</w:t>
      </w:r>
    </w:p>
    <w:p w14:paraId="5A0B11A7" w14:textId="77777777" w:rsidR="00296FE8" w:rsidRDefault="00296FE8" w:rsidP="00E033AA">
      <w:pPr>
        <w:jc w:val="center"/>
      </w:pPr>
    </w:p>
    <w:p w14:paraId="75B12A34" w14:textId="77777777" w:rsidR="00296FE8" w:rsidRDefault="00296FE8" w:rsidP="00E033AA">
      <w:pPr>
        <w:jc w:val="center"/>
      </w:pPr>
      <w:r>
        <w:t>&lt;Jahr&gt;</w:t>
      </w:r>
    </w:p>
    <w:p w14:paraId="28ACF45E" w14:textId="77777777" w:rsidR="00296FE8" w:rsidRDefault="00296FE8" w:rsidP="00E033AA">
      <w:pPr>
        <w:jc w:val="center"/>
      </w:pPr>
    </w:p>
    <w:p w14:paraId="0E278E25" w14:textId="77777777" w:rsidR="00296FE8" w:rsidRDefault="00296FE8" w:rsidP="00E033AA">
      <w:pPr>
        <w:jc w:val="center"/>
      </w:pPr>
      <w:r>
        <w:t>&lt;Erstelldatum&gt;</w:t>
      </w:r>
    </w:p>
    <w:p w14:paraId="1E84ECAC" w14:textId="77777777" w:rsidR="00524A9B" w:rsidRDefault="00524A9B" w:rsidP="00E033AA">
      <w:pPr>
        <w:jc w:val="center"/>
      </w:pPr>
    </w:p>
    <w:p w14:paraId="6C78440B" w14:textId="77777777" w:rsidR="00524A9B" w:rsidRPr="00E033AA" w:rsidRDefault="00524A9B" w:rsidP="00524A9B"/>
    <w:p w14:paraId="5CD757B9" w14:textId="77777777" w:rsidR="00D15431" w:rsidRDefault="00E033AA" w:rsidP="00524A9B">
      <w:r>
        <w:br w:type="page"/>
      </w:r>
    </w:p>
    <w:p w14:paraId="4C4D4C9E" w14:textId="77777777" w:rsidR="00721F3A" w:rsidRPr="00D15431" w:rsidRDefault="00721F3A" w:rsidP="00D15431">
      <w:pPr>
        <w:jc w:val="center"/>
        <w:rPr>
          <w:b/>
          <w:bCs/>
          <w:sz w:val="32"/>
          <w:szCs w:val="32"/>
        </w:rPr>
      </w:pPr>
      <w:r w:rsidRPr="00D15431">
        <w:rPr>
          <w:b/>
          <w:bCs/>
          <w:sz w:val="32"/>
          <w:szCs w:val="32"/>
        </w:rPr>
        <w:lastRenderedPageBreak/>
        <w:t>Inhaltsverzeichnis</w:t>
      </w:r>
    </w:p>
    <w:p w14:paraId="4C811F44" w14:textId="77777777" w:rsidR="00D15431" w:rsidRDefault="00D15431" w:rsidP="00721F3A"/>
    <w:p w14:paraId="109953B1" w14:textId="77777777" w:rsidR="00721F3A" w:rsidRPr="0016192A" w:rsidRDefault="00721F3A" w:rsidP="00721F3A">
      <w:pPr>
        <w:rPr>
          <w:highlight w:val="yellow"/>
        </w:rPr>
      </w:pPr>
      <w:r w:rsidRPr="0016192A">
        <w:rPr>
          <w:highlight w:val="yellow"/>
        </w:rPr>
        <w:t xml:space="preserve">Hier kommt später das Inhaltsverzeichnis hin. </w:t>
      </w:r>
    </w:p>
    <w:p w14:paraId="652C5490" w14:textId="77777777" w:rsidR="00721F3A" w:rsidRPr="0016192A" w:rsidRDefault="00721F3A" w:rsidP="00721F3A">
      <w:pPr>
        <w:rPr>
          <w:highlight w:val="yellow"/>
        </w:rPr>
      </w:pPr>
    </w:p>
    <w:p w14:paraId="70B4F90B" w14:textId="77777777" w:rsidR="00721F3A" w:rsidRPr="0016192A" w:rsidRDefault="00721F3A" w:rsidP="00721F3A">
      <w:pPr>
        <w:rPr>
          <w:b/>
          <w:bCs/>
          <w:highlight w:val="yellow"/>
        </w:rPr>
      </w:pPr>
      <w:r w:rsidRPr="0016192A">
        <w:rPr>
          <w:b/>
          <w:bCs/>
          <w:highlight w:val="yellow"/>
        </w:rPr>
        <w:t>WICHTIG:</w:t>
      </w:r>
    </w:p>
    <w:p w14:paraId="69C307F1" w14:textId="77777777" w:rsidR="00721F3A" w:rsidRPr="0016192A" w:rsidRDefault="00721F3A" w:rsidP="00721F3A">
      <w:pPr>
        <w:rPr>
          <w:b/>
          <w:bCs/>
          <w:highlight w:val="yellow"/>
        </w:rPr>
      </w:pPr>
      <w:r w:rsidRPr="0016192A">
        <w:rPr>
          <w:b/>
          <w:bCs/>
          <w:highlight w:val="yellow"/>
        </w:rPr>
        <w:t xml:space="preserve">Benutzen Sie für alle Überschriften eine Formatvorlage! </w:t>
      </w:r>
    </w:p>
    <w:p w14:paraId="7A148695" w14:textId="77777777" w:rsidR="00721F3A" w:rsidRPr="0016192A" w:rsidRDefault="00721F3A" w:rsidP="00721F3A">
      <w:pPr>
        <w:rPr>
          <w:b/>
          <w:bCs/>
          <w:highlight w:val="yellow"/>
        </w:rPr>
      </w:pPr>
      <w:r w:rsidRPr="0016192A">
        <w:rPr>
          <w:b/>
          <w:bCs/>
          <w:highlight w:val="yellow"/>
        </w:rPr>
        <w:t xml:space="preserve">Dann erscheinen die Überschriften </w:t>
      </w:r>
      <w:r w:rsidR="006C4D03" w:rsidRPr="0016192A">
        <w:rPr>
          <w:b/>
          <w:bCs/>
          <w:highlight w:val="yellow"/>
        </w:rPr>
        <w:t>automatisch im Inhaltsverzeichnis, das Sie wie folgt einfügen:</w:t>
      </w:r>
    </w:p>
    <w:p w14:paraId="007C00C3" w14:textId="77777777" w:rsidR="00721F3A" w:rsidRPr="0016192A" w:rsidRDefault="00721F3A" w:rsidP="00721F3A">
      <w:pPr>
        <w:rPr>
          <w:highlight w:val="yellow"/>
        </w:rPr>
      </w:pPr>
    </w:p>
    <w:p w14:paraId="3035EB6B" w14:textId="77777777" w:rsidR="005D1C25" w:rsidRPr="0016192A" w:rsidRDefault="00FB6A62" w:rsidP="00BC0826">
      <w:pPr>
        <w:rPr>
          <w:b/>
          <w:bCs/>
          <w:i/>
          <w:iCs/>
          <w:highlight w:val="yellow"/>
        </w:rPr>
      </w:pPr>
      <w:r w:rsidRPr="0016192A">
        <w:rPr>
          <w:rFonts w:ascii="Times-Roman" w:hAnsi="Times-Roman" w:cs="Times-Roman"/>
          <w:highlight w:val="yellow"/>
          <w:lang w:bidi="hi-IN"/>
        </w:rPr>
        <w:t xml:space="preserve">Wählen Sie im Register </w:t>
      </w:r>
      <w:r w:rsidRPr="0016192A">
        <w:rPr>
          <w:rFonts w:ascii="Times-BoldItalic" w:hAnsi="Times-BoldItalic" w:cs="Times-BoldItalic"/>
          <w:b/>
          <w:bCs/>
          <w:i/>
          <w:iCs/>
          <w:highlight w:val="yellow"/>
          <w:lang w:bidi="hi-IN"/>
        </w:rPr>
        <w:t xml:space="preserve">Verweise </w:t>
      </w:r>
      <w:r w:rsidRPr="0016192A">
        <w:rPr>
          <w:rFonts w:ascii="Times-Roman" w:hAnsi="Times-Roman" w:cs="Times-Roman"/>
          <w:highlight w:val="yellow"/>
          <w:lang w:bidi="hi-IN"/>
        </w:rPr>
        <w:t xml:space="preserve">-&gt; </w:t>
      </w:r>
      <w:r w:rsidRPr="0016192A">
        <w:rPr>
          <w:rFonts w:ascii="Times-BoldItalic" w:hAnsi="Times-BoldItalic" w:cs="Times-BoldItalic"/>
          <w:b/>
          <w:bCs/>
          <w:i/>
          <w:iCs/>
          <w:highlight w:val="yellow"/>
          <w:lang w:bidi="hi-IN"/>
        </w:rPr>
        <w:t>Inhaltsverzeichnis einfügen</w:t>
      </w:r>
    </w:p>
    <w:p w14:paraId="1F9532A7" w14:textId="77777777" w:rsidR="006C4D03" w:rsidRDefault="006C4D03" w:rsidP="006C4D03">
      <w:r w:rsidRPr="0016192A">
        <w:rPr>
          <w:highlight w:val="yellow"/>
        </w:rPr>
        <w:t>Das Inhaltsverzeichnis erstellen Sie erst, wenn Ihre Arbeit fertig ist!</w:t>
      </w:r>
    </w:p>
    <w:p w14:paraId="39C4FA49" w14:textId="77777777" w:rsidR="005D1C25" w:rsidRDefault="005D1C25" w:rsidP="00721F3A">
      <w:pPr>
        <w:rPr>
          <w:b/>
          <w:bCs/>
          <w:i/>
          <w:iCs/>
        </w:rPr>
      </w:pPr>
    </w:p>
    <w:p w14:paraId="54C29AE6" w14:textId="77777777" w:rsidR="00130C4A" w:rsidRDefault="00130C4A">
      <w:pPr>
        <w:pStyle w:val="Verzeichnis1"/>
        <w:tabs>
          <w:tab w:val="left" w:pos="480"/>
          <w:tab w:val="right" w:leader="dot" w:pos="8494"/>
        </w:tabs>
        <w:rPr>
          <w:noProof/>
        </w:rPr>
      </w:pPr>
      <w:r>
        <w:rPr>
          <w:b/>
          <w:bCs/>
          <w:i/>
          <w:iCs/>
        </w:rPr>
        <w:fldChar w:fldCharType="begin"/>
      </w:r>
      <w:r>
        <w:rPr>
          <w:b/>
          <w:bCs/>
          <w:i/>
          <w:iCs/>
        </w:rPr>
        <w:instrText xml:space="preserve"> TOC \o "1-3" \h \z \u </w:instrText>
      </w:r>
      <w:r>
        <w:rPr>
          <w:b/>
          <w:bCs/>
          <w:i/>
          <w:iCs/>
        </w:rPr>
        <w:fldChar w:fldCharType="separate"/>
      </w:r>
      <w:hyperlink w:anchor="_Toc287553521" w:history="1">
        <w:r w:rsidRPr="002E41E6">
          <w:rPr>
            <w:rStyle w:val="Hyperlink"/>
            <w:noProof/>
          </w:rPr>
          <w:t>1</w:t>
        </w:r>
        <w:r>
          <w:rPr>
            <w:noProof/>
          </w:rPr>
          <w:tab/>
        </w:r>
        <w:r w:rsidRPr="002E41E6">
          <w:rPr>
            <w:rStyle w:val="Hyperlink"/>
            <w:noProof/>
          </w:rPr>
          <w:t>Erstes Buch</w:t>
        </w:r>
        <w:r>
          <w:rPr>
            <w:noProof/>
            <w:webHidden/>
          </w:rPr>
          <w:tab/>
        </w:r>
        <w:r>
          <w:rPr>
            <w:noProof/>
            <w:webHidden/>
          </w:rPr>
          <w:fldChar w:fldCharType="begin"/>
        </w:r>
        <w:r>
          <w:rPr>
            <w:noProof/>
            <w:webHidden/>
          </w:rPr>
          <w:instrText xml:space="preserve"> PAGEREF _Toc287553521 \h </w:instrText>
        </w:r>
        <w:r>
          <w:rPr>
            <w:noProof/>
            <w:webHidden/>
          </w:rPr>
        </w:r>
        <w:r>
          <w:rPr>
            <w:noProof/>
            <w:webHidden/>
          </w:rPr>
          <w:fldChar w:fldCharType="separate"/>
        </w:r>
        <w:r>
          <w:rPr>
            <w:noProof/>
            <w:webHidden/>
          </w:rPr>
          <w:t>3</w:t>
        </w:r>
        <w:r>
          <w:rPr>
            <w:noProof/>
            <w:webHidden/>
          </w:rPr>
          <w:fldChar w:fldCharType="end"/>
        </w:r>
      </w:hyperlink>
    </w:p>
    <w:p w14:paraId="48BD3994" w14:textId="77777777" w:rsidR="00130C4A" w:rsidRDefault="00000000">
      <w:pPr>
        <w:pStyle w:val="Verzeichnis2"/>
        <w:tabs>
          <w:tab w:val="left" w:pos="960"/>
          <w:tab w:val="right" w:leader="dot" w:pos="8494"/>
        </w:tabs>
        <w:rPr>
          <w:noProof/>
        </w:rPr>
      </w:pPr>
      <w:hyperlink w:anchor="_Toc287553522" w:history="1">
        <w:r w:rsidR="00130C4A" w:rsidRPr="002E41E6">
          <w:rPr>
            <w:rStyle w:val="Hyperlink"/>
            <w:noProof/>
          </w:rPr>
          <w:t>1.1</w:t>
        </w:r>
        <w:r w:rsidR="00130C4A">
          <w:rPr>
            <w:noProof/>
          </w:rPr>
          <w:tab/>
        </w:r>
        <w:r w:rsidR="00130C4A" w:rsidRPr="002E41E6">
          <w:rPr>
            <w:rStyle w:val="Hyperlink"/>
            <w:noProof/>
          </w:rPr>
          <w:t>Am 4. Mai 1771</w:t>
        </w:r>
        <w:r w:rsidR="00130C4A">
          <w:rPr>
            <w:noProof/>
            <w:webHidden/>
          </w:rPr>
          <w:tab/>
        </w:r>
        <w:r w:rsidR="00130C4A">
          <w:rPr>
            <w:noProof/>
            <w:webHidden/>
          </w:rPr>
          <w:fldChar w:fldCharType="begin"/>
        </w:r>
        <w:r w:rsidR="00130C4A">
          <w:rPr>
            <w:noProof/>
            <w:webHidden/>
          </w:rPr>
          <w:instrText xml:space="preserve"> PAGEREF _Toc287553522 \h </w:instrText>
        </w:r>
        <w:r w:rsidR="00130C4A">
          <w:rPr>
            <w:noProof/>
            <w:webHidden/>
          </w:rPr>
        </w:r>
        <w:r w:rsidR="00130C4A">
          <w:rPr>
            <w:noProof/>
            <w:webHidden/>
          </w:rPr>
          <w:fldChar w:fldCharType="separate"/>
        </w:r>
        <w:r w:rsidR="00130C4A">
          <w:rPr>
            <w:noProof/>
            <w:webHidden/>
          </w:rPr>
          <w:t>3</w:t>
        </w:r>
        <w:r w:rsidR="00130C4A">
          <w:rPr>
            <w:noProof/>
            <w:webHidden/>
          </w:rPr>
          <w:fldChar w:fldCharType="end"/>
        </w:r>
      </w:hyperlink>
    </w:p>
    <w:p w14:paraId="1E56BC4F" w14:textId="77777777" w:rsidR="00130C4A" w:rsidRDefault="00000000">
      <w:pPr>
        <w:pStyle w:val="Verzeichnis2"/>
        <w:tabs>
          <w:tab w:val="left" w:pos="960"/>
          <w:tab w:val="right" w:leader="dot" w:pos="8494"/>
        </w:tabs>
        <w:rPr>
          <w:noProof/>
        </w:rPr>
      </w:pPr>
      <w:hyperlink w:anchor="_Toc287553523" w:history="1">
        <w:r w:rsidR="00130C4A" w:rsidRPr="002E41E6">
          <w:rPr>
            <w:rStyle w:val="Hyperlink"/>
            <w:noProof/>
          </w:rPr>
          <w:t>1.2</w:t>
        </w:r>
        <w:r w:rsidR="00130C4A">
          <w:rPr>
            <w:noProof/>
          </w:rPr>
          <w:tab/>
        </w:r>
        <w:r w:rsidR="00130C4A" w:rsidRPr="002E41E6">
          <w:rPr>
            <w:rStyle w:val="Hyperlink"/>
            <w:noProof/>
          </w:rPr>
          <w:t>Am 10. Mai</w:t>
        </w:r>
        <w:r w:rsidR="00130C4A">
          <w:rPr>
            <w:noProof/>
            <w:webHidden/>
          </w:rPr>
          <w:tab/>
        </w:r>
        <w:r w:rsidR="00130C4A">
          <w:rPr>
            <w:noProof/>
            <w:webHidden/>
          </w:rPr>
          <w:fldChar w:fldCharType="begin"/>
        </w:r>
        <w:r w:rsidR="00130C4A">
          <w:rPr>
            <w:noProof/>
            <w:webHidden/>
          </w:rPr>
          <w:instrText xml:space="preserve"> PAGEREF _Toc287553523 \h </w:instrText>
        </w:r>
        <w:r w:rsidR="00130C4A">
          <w:rPr>
            <w:noProof/>
            <w:webHidden/>
          </w:rPr>
        </w:r>
        <w:r w:rsidR="00130C4A">
          <w:rPr>
            <w:noProof/>
            <w:webHidden/>
          </w:rPr>
          <w:fldChar w:fldCharType="separate"/>
        </w:r>
        <w:r w:rsidR="00130C4A">
          <w:rPr>
            <w:noProof/>
            <w:webHidden/>
          </w:rPr>
          <w:t>4</w:t>
        </w:r>
        <w:r w:rsidR="00130C4A">
          <w:rPr>
            <w:noProof/>
            <w:webHidden/>
          </w:rPr>
          <w:fldChar w:fldCharType="end"/>
        </w:r>
      </w:hyperlink>
    </w:p>
    <w:p w14:paraId="0082D880" w14:textId="77777777" w:rsidR="00130C4A" w:rsidRDefault="00000000">
      <w:pPr>
        <w:pStyle w:val="Verzeichnis2"/>
        <w:tabs>
          <w:tab w:val="left" w:pos="960"/>
          <w:tab w:val="right" w:leader="dot" w:pos="8494"/>
        </w:tabs>
        <w:rPr>
          <w:noProof/>
        </w:rPr>
      </w:pPr>
      <w:hyperlink w:anchor="_Toc287553524" w:history="1">
        <w:r w:rsidR="00130C4A" w:rsidRPr="002E41E6">
          <w:rPr>
            <w:rStyle w:val="Hyperlink"/>
            <w:noProof/>
          </w:rPr>
          <w:t>1.3</w:t>
        </w:r>
        <w:r w:rsidR="00130C4A">
          <w:rPr>
            <w:noProof/>
          </w:rPr>
          <w:tab/>
        </w:r>
        <w:r w:rsidR="00130C4A" w:rsidRPr="002E41E6">
          <w:rPr>
            <w:rStyle w:val="Hyperlink"/>
            <w:noProof/>
          </w:rPr>
          <w:t>Am 13. Mai</w:t>
        </w:r>
        <w:r w:rsidR="00130C4A">
          <w:rPr>
            <w:noProof/>
            <w:webHidden/>
          </w:rPr>
          <w:tab/>
        </w:r>
        <w:r w:rsidR="00130C4A">
          <w:rPr>
            <w:noProof/>
            <w:webHidden/>
          </w:rPr>
          <w:fldChar w:fldCharType="begin"/>
        </w:r>
        <w:r w:rsidR="00130C4A">
          <w:rPr>
            <w:noProof/>
            <w:webHidden/>
          </w:rPr>
          <w:instrText xml:space="preserve"> PAGEREF _Toc287553524 \h </w:instrText>
        </w:r>
        <w:r w:rsidR="00130C4A">
          <w:rPr>
            <w:noProof/>
            <w:webHidden/>
          </w:rPr>
        </w:r>
        <w:r w:rsidR="00130C4A">
          <w:rPr>
            <w:noProof/>
            <w:webHidden/>
          </w:rPr>
          <w:fldChar w:fldCharType="separate"/>
        </w:r>
        <w:r w:rsidR="00130C4A">
          <w:rPr>
            <w:noProof/>
            <w:webHidden/>
          </w:rPr>
          <w:t>5</w:t>
        </w:r>
        <w:r w:rsidR="00130C4A">
          <w:rPr>
            <w:noProof/>
            <w:webHidden/>
          </w:rPr>
          <w:fldChar w:fldCharType="end"/>
        </w:r>
      </w:hyperlink>
    </w:p>
    <w:p w14:paraId="36B86A03" w14:textId="77777777" w:rsidR="00130C4A" w:rsidRDefault="00000000">
      <w:pPr>
        <w:pStyle w:val="Verzeichnis2"/>
        <w:tabs>
          <w:tab w:val="left" w:pos="960"/>
          <w:tab w:val="right" w:leader="dot" w:pos="8494"/>
        </w:tabs>
        <w:rPr>
          <w:noProof/>
        </w:rPr>
      </w:pPr>
      <w:hyperlink w:anchor="_Toc287553525" w:history="1">
        <w:r w:rsidR="00130C4A" w:rsidRPr="002E41E6">
          <w:rPr>
            <w:rStyle w:val="Hyperlink"/>
            <w:noProof/>
          </w:rPr>
          <w:t>1.4</w:t>
        </w:r>
        <w:r w:rsidR="00130C4A">
          <w:rPr>
            <w:noProof/>
          </w:rPr>
          <w:tab/>
        </w:r>
        <w:r w:rsidR="00130C4A" w:rsidRPr="002E41E6">
          <w:rPr>
            <w:rStyle w:val="Hyperlink"/>
            <w:noProof/>
          </w:rPr>
          <w:t>Am 15. Mai</w:t>
        </w:r>
        <w:r w:rsidR="00130C4A">
          <w:rPr>
            <w:noProof/>
            <w:webHidden/>
          </w:rPr>
          <w:tab/>
        </w:r>
        <w:r w:rsidR="00130C4A">
          <w:rPr>
            <w:noProof/>
            <w:webHidden/>
          </w:rPr>
          <w:fldChar w:fldCharType="begin"/>
        </w:r>
        <w:r w:rsidR="00130C4A">
          <w:rPr>
            <w:noProof/>
            <w:webHidden/>
          </w:rPr>
          <w:instrText xml:space="preserve"> PAGEREF _Toc287553525 \h </w:instrText>
        </w:r>
        <w:r w:rsidR="00130C4A">
          <w:rPr>
            <w:noProof/>
            <w:webHidden/>
          </w:rPr>
        </w:r>
        <w:r w:rsidR="00130C4A">
          <w:rPr>
            <w:noProof/>
            <w:webHidden/>
          </w:rPr>
          <w:fldChar w:fldCharType="separate"/>
        </w:r>
        <w:r w:rsidR="00130C4A">
          <w:rPr>
            <w:noProof/>
            <w:webHidden/>
          </w:rPr>
          <w:t>6</w:t>
        </w:r>
        <w:r w:rsidR="00130C4A">
          <w:rPr>
            <w:noProof/>
            <w:webHidden/>
          </w:rPr>
          <w:fldChar w:fldCharType="end"/>
        </w:r>
      </w:hyperlink>
    </w:p>
    <w:p w14:paraId="5BC7C1D1" w14:textId="77777777" w:rsidR="00130C4A" w:rsidRDefault="00000000">
      <w:pPr>
        <w:pStyle w:val="Verzeichnis2"/>
        <w:tabs>
          <w:tab w:val="left" w:pos="960"/>
          <w:tab w:val="right" w:leader="dot" w:pos="8494"/>
        </w:tabs>
        <w:rPr>
          <w:noProof/>
        </w:rPr>
      </w:pPr>
      <w:hyperlink w:anchor="_Toc287553526" w:history="1">
        <w:r w:rsidR="00130C4A" w:rsidRPr="002E41E6">
          <w:rPr>
            <w:rStyle w:val="Hyperlink"/>
            <w:noProof/>
          </w:rPr>
          <w:t>1.5</w:t>
        </w:r>
        <w:r w:rsidR="00130C4A">
          <w:rPr>
            <w:noProof/>
          </w:rPr>
          <w:tab/>
        </w:r>
        <w:r w:rsidR="00130C4A" w:rsidRPr="002E41E6">
          <w:rPr>
            <w:rStyle w:val="Hyperlink"/>
            <w:noProof/>
          </w:rPr>
          <w:t>Den 17. Mai</w:t>
        </w:r>
        <w:r w:rsidR="00130C4A">
          <w:rPr>
            <w:noProof/>
            <w:webHidden/>
          </w:rPr>
          <w:tab/>
        </w:r>
        <w:r w:rsidR="00130C4A">
          <w:rPr>
            <w:noProof/>
            <w:webHidden/>
          </w:rPr>
          <w:fldChar w:fldCharType="begin"/>
        </w:r>
        <w:r w:rsidR="00130C4A">
          <w:rPr>
            <w:noProof/>
            <w:webHidden/>
          </w:rPr>
          <w:instrText xml:space="preserve"> PAGEREF _Toc287553526 \h </w:instrText>
        </w:r>
        <w:r w:rsidR="00130C4A">
          <w:rPr>
            <w:noProof/>
            <w:webHidden/>
          </w:rPr>
        </w:r>
        <w:r w:rsidR="00130C4A">
          <w:rPr>
            <w:noProof/>
            <w:webHidden/>
          </w:rPr>
          <w:fldChar w:fldCharType="separate"/>
        </w:r>
        <w:r w:rsidR="00130C4A">
          <w:rPr>
            <w:noProof/>
            <w:webHidden/>
          </w:rPr>
          <w:t>6</w:t>
        </w:r>
        <w:r w:rsidR="00130C4A">
          <w:rPr>
            <w:noProof/>
            <w:webHidden/>
          </w:rPr>
          <w:fldChar w:fldCharType="end"/>
        </w:r>
      </w:hyperlink>
    </w:p>
    <w:p w14:paraId="1963543B" w14:textId="77777777" w:rsidR="00130C4A" w:rsidRDefault="00000000">
      <w:pPr>
        <w:pStyle w:val="Verzeichnis2"/>
        <w:tabs>
          <w:tab w:val="left" w:pos="960"/>
          <w:tab w:val="right" w:leader="dot" w:pos="8494"/>
        </w:tabs>
        <w:rPr>
          <w:noProof/>
        </w:rPr>
      </w:pPr>
      <w:hyperlink w:anchor="_Toc287553527" w:history="1">
        <w:r w:rsidR="00130C4A" w:rsidRPr="002E41E6">
          <w:rPr>
            <w:rStyle w:val="Hyperlink"/>
            <w:noProof/>
          </w:rPr>
          <w:t>1.6</w:t>
        </w:r>
        <w:r w:rsidR="00130C4A">
          <w:rPr>
            <w:noProof/>
          </w:rPr>
          <w:tab/>
        </w:r>
        <w:r w:rsidR="00130C4A" w:rsidRPr="002E41E6">
          <w:rPr>
            <w:rStyle w:val="Hyperlink"/>
            <w:noProof/>
          </w:rPr>
          <w:t>Am 22. Mai</w:t>
        </w:r>
        <w:r w:rsidR="00130C4A">
          <w:rPr>
            <w:noProof/>
            <w:webHidden/>
          </w:rPr>
          <w:tab/>
        </w:r>
        <w:r w:rsidR="00130C4A">
          <w:rPr>
            <w:noProof/>
            <w:webHidden/>
          </w:rPr>
          <w:fldChar w:fldCharType="begin"/>
        </w:r>
        <w:r w:rsidR="00130C4A">
          <w:rPr>
            <w:noProof/>
            <w:webHidden/>
          </w:rPr>
          <w:instrText xml:space="preserve"> PAGEREF _Toc287553527 \h </w:instrText>
        </w:r>
        <w:r w:rsidR="00130C4A">
          <w:rPr>
            <w:noProof/>
            <w:webHidden/>
          </w:rPr>
        </w:r>
        <w:r w:rsidR="00130C4A">
          <w:rPr>
            <w:noProof/>
            <w:webHidden/>
          </w:rPr>
          <w:fldChar w:fldCharType="separate"/>
        </w:r>
        <w:r w:rsidR="00130C4A">
          <w:rPr>
            <w:noProof/>
            <w:webHidden/>
          </w:rPr>
          <w:t>8</w:t>
        </w:r>
        <w:r w:rsidR="00130C4A">
          <w:rPr>
            <w:noProof/>
            <w:webHidden/>
          </w:rPr>
          <w:fldChar w:fldCharType="end"/>
        </w:r>
      </w:hyperlink>
    </w:p>
    <w:p w14:paraId="12A32517" w14:textId="77777777" w:rsidR="00130C4A" w:rsidRDefault="00000000">
      <w:pPr>
        <w:pStyle w:val="Verzeichnis2"/>
        <w:tabs>
          <w:tab w:val="left" w:pos="960"/>
          <w:tab w:val="right" w:leader="dot" w:pos="8494"/>
        </w:tabs>
        <w:rPr>
          <w:noProof/>
        </w:rPr>
      </w:pPr>
      <w:hyperlink w:anchor="_Toc287553528" w:history="1">
        <w:r w:rsidR="00130C4A" w:rsidRPr="002E41E6">
          <w:rPr>
            <w:rStyle w:val="Hyperlink"/>
            <w:noProof/>
          </w:rPr>
          <w:t>1.7</w:t>
        </w:r>
        <w:r w:rsidR="00130C4A">
          <w:rPr>
            <w:noProof/>
          </w:rPr>
          <w:tab/>
        </w:r>
        <w:r w:rsidR="00130C4A" w:rsidRPr="002E41E6">
          <w:rPr>
            <w:rStyle w:val="Hyperlink"/>
            <w:noProof/>
          </w:rPr>
          <w:t>Am 26. Mai</w:t>
        </w:r>
        <w:r w:rsidR="00130C4A">
          <w:rPr>
            <w:noProof/>
            <w:webHidden/>
          </w:rPr>
          <w:tab/>
        </w:r>
        <w:r w:rsidR="00130C4A">
          <w:rPr>
            <w:noProof/>
            <w:webHidden/>
          </w:rPr>
          <w:fldChar w:fldCharType="begin"/>
        </w:r>
        <w:r w:rsidR="00130C4A">
          <w:rPr>
            <w:noProof/>
            <w:webHidden/>
          </w:rPr>
          <w:instrText xml:space="preserve"> PAGEREF _Toc287553528 \h </w:instrText>
        </w:r>
        <w:r w:rsidR="00130C4A">
          <w:rPr>
            <w:noProof/>
            <w:webHidden/>
          </w:rPr>
        </w:r>
        <w:r w:rsidR="00130C4A">
          <w:rPr>
            <w:noProof/>
            <w:webHidden/>
          </w:rPr>
          <w:fldChar w:fldCharType="separate"/>
        </w:r>
        <w:r w:rsidR="00130C4A">
          <w:rPr>
            <w:noProof/>
            <w:webHidden/>
          </w:rPr>
          <w:t>9</w:t>
        </w:r>
        <w:r w:rsidR="00130C4A">
          <w:rPr>
            <w:noProof/>
            <w:webHidden/>
          </w:rPr>
          <w:fldChar w:fldCharType="end"/>
        </w:r>
      </w:hyperlink>
    </w:p>
    <w:p w14:paraId="17D2AC0A" w14:textId="77777777" w:rsidR="00130C4A" w:rsidRDefault="00000000">
      <w:pPr>
        <w:pStyle w:val="Verzeichnis1"/>
        <w:tabs>
          <w:tab w:val="left" w:pos="480"/>
          <w:tab w:val="right" w:leader="dot" w:pos="8494"/>
        </w:tabs>
        <w:rPr>
          <w:noProof/>
        </w:rPr>
      </w:pPr>
      <w:hyperlink w:anchor="_Toc287553529" w:history="1">
        <w:r w:rsidR="00130C4A" w:rsidRPr="002E41E6">
          <w:rPr>
            <w:rStyle w:val="Hyperlink"/>
            <w:noProof/>
          </w:rPr>
          <w:t>2</w:t>
        </w:r>
        <w:r w:rsidR="00130C4A">
          <w:rPr>
            <w:noProof/>
          </w:rPr>
          <w:tab/>
        </w:r>
        <w:r w:rsidR="00130C4A" w:rsidRPr="002E41E6">
          <w:rPr>
            <w:rStyle w:val="Hyperlink"/>
            <w:noProof/>
          </w:rPr>
          <w:t>Literaturverzeichnis</w:t>
        </w:r>
        <w:r w:rsidR="00130C4A">
          <w:rPr>
            <w:noProof/>
            <w:webHidden/>
          </w:rPr>
          <w:tab/>
        </w:r>
        <w:r w:rsidR="00130C4A">
          <w:rPr>
            <w:noProof/>
            <w:webHidden/>
          </w:rPr>
          <w:fldChar w:fldCharType="begin"/>
        </w:r>
        <w:r w:rsidR="00130C4A">
          <w:rPr>
            <w:noProof/>
            <w:webHidden/>
          </w:rPr>
          <w:instrText xml:space="preserve"> PAGEREF _Toc287553529 \h </w:instrText>
        </w:r>
        <w:r w:rsidR="00130C4A">
          <w:rPr>
            <w:noProof/>
            <w:webHidden/>
          </w:rPr>
        </w:r>
        <w:r w:rsidR="00130C4A">
          <w:rPr>
            <w:noProof/>
            <w:webHidden/>
          </w:rPr>
          <w:fldChar w:fldCharType="separate"/>
        </w:r>
        <w:r w:rsidR="00130C4A">
          <w:rPr>
            <w:noProof/>
            <w:webHidden/>
          </w:rPr>
          <w:t>11</w:t>
        </w:r>
        <w:r w:rsidR="00130C4A">
          <w:rPr>
            <w:noProof/>
            <w:webHidden/>
          </w:rPr>
          <w:fldChar w:fldCharType="end"/>
        </w:r>
      </w:hyperlink>
    </w:p>
    <w:p w14:paraId="081EB675" w14:textId="77777777" w:rsidR="00130C4A" w:rsidRPr="00721F3A" w:rsidRDefault="00130C4A" w:rsidP="00721F3A">
      <w:pPr>
        <w:rPr>
          <w:b/>
          <w:bCs/>
          <w:i/>
          <w:iCs/>
        </w:rPr>
      </w:pPr>
      <w:r>
        <w:rPr>
          <w:b/>
          <w:bCs/>
          <w:i/>
          <w:iCs/>
        </w:rPr>
        <w:fldChar w:fldCharType="end"/>
      </w:r>
    </w:p>
    <w:p w14:paraId="1D4A4A2C" w14:textId="77777777" w:rsidR="002950D2" w:rsidRDefault="00721F3A" w:rsidP="00BC0826">
      <w:pPr>
        <w:pStyle w:val="berschrift1"/>
      </w:pPr>
      <w:r>
        <w:br w:type="page"/>
      </w:r>
      <w:bookmarkStart w:id="0" w:name="_Toc287553521"/>
      <w:r w:rsidR="00B75F2B" w:rsidRPr="00C31D58">
        <w:lastRenderedPageBreak/>
        <w:t>Erstes Buch</w:t>
      </w:r>
      <w:r w:rsidR="00D15431">
        <w:rPr>
          <w:rStyle w:val="Funotenzeichen"/>
        </w:rPr>
        <w:footnoteReference w:id="1"/>
      </w:r>
      <w:bookmarkEnd w:id="0"/>
    </w:p>
    <w:p w14:paraId="460C3F25" w14:textId="77777777" w:rsidR="002950D2" w:rsidRDefault="00B75F2B" w:rsidP="000007AE">
      <w:pPr>
        <w:pStyle w:val="berschrift2"/>
      </w:pPr>
      <w:bookmarkStart w:id="1" w:name="_Toc287553522"/>
      <w:r w:rsidRPr="00C31D58">
        <w:t>Am 4. Mai 1771</w:t>
      </w:r>
      <w:bookmarkEnd w:id="1"/>
    </w:p>
    <w:p w14:paraId="5EDF3B04" w14:textId="77777777" w:rsidR="002951A2" w:rsidRDefault="00B75F2B" w:rsidP="00C31D58">
      <w:r w:rsidRPr="00C31D58">
        <w:t xml:space="preserve">Wie froh bin ich, daß ich weg bin! Bester Freund, was ist das Herz des Menschen! Dich zu verlassen, den ich so liebe, von dem ich unzertrennlich war, und froh zu sein! Ich weiß, du verzeihst mir's. Waren nicht meine übrigen Verbindungen recht ausgesucht vom Schicksal, um ein Herz wie das meine zu ängstigen? Die arme Leonore! Und doch war ich unschuldig. Konnt' ich dafür, daß, während die eigensinnigen Reize ihrer Schwester mir eine angenehme Unterhaltung verschafften, daß eine Leidenschaft in dem armen Herzen sich bildete? </w:t>
      </w:r>
    </w:p>
    <w:p w14:paraId="34E7FAB8" w14:textId="77777777" w:rsidR="002951A2" w:rsidRDefault="002951A2" w:rsidP="00FB1548">
      <w:r>
        <w:t>„</w:t>
      </w:r>
      <w:r w:rsidR="00416B79">
        <w:t xml:space="preserve">Das ist ein mehrzeiliges Zitat. Mehrzeilige Zitate müssen einzeilig formatiert sein und etwas eingerückt werden. Am einfachsten geht das, wenn Sie die Formatvorlage </w:t>
      </w:r>
      <w:r w:rsidR="00416B79" w:rsidRPr="00416B79">
        <w:rPr>
          <w:i/>
          <w:iCs/>
        </w:rPr>
        <w:t>Zitat</w:t>
      </w:r>
      <w:r w:rsidR="00416B79">
        <w:t xml:space="preserve"> benutzen (s. Anleitung). Denken Sie an die Quellenangabe zu Ihrem Zitat. Eine Kurzform (s. Fußnote 1</w:t>
      </w:r>
      <w:r w:rsidR="0020397B">
        <w:t xml:space="preserve"> und 2</w:t>
      </w:r>
      <w:r w:rsidR="00416B79">
        <w:t>) reicht; wichtig ist aber die Seitenzahl!</w:t>
      </w:r>
      <w:r w:rsidR="0020397B">
        <w:t xml:space="preserve"> Die ausführli</w:t>
      </w:r>
      <w:r w:rsidR="00156EFC">
        <w:softHyphen/>
      </w:r>
      <w:r w:rsidR="0020397B">
        <w:t>che Literaturangabe machen Sie im Literaturverzeichnis.</w:t>
      </w:r>
      <w:r>
        <w:t>“</w:t>
      </w:r>
      <w:r w:rsidR="00416B79">
        <w:rPr>
          <w:rStyle w:val="Funotenzeichen"/>
        </w:rPr>
        <w:footnoteReference w:id="2"/>
      </w:r>
    </w:p>
    <w:p w14:paraId="428A3EC2" w14:textId="77777777" w:rsidR="002950D2" w:rsidRDefault="00B75F2B" w:rsidP="00C31D58">
      <w:r w:rsidRPr="00C31D58">
        <w:t>Und doch—bin ich ganz unschuldig? Hab' ich nicht ihre Empfindungen genährt? Hab' ich mich nicht an den ganz wahren Ausdrücken der Natur, die uns so oft zu lachen machten, so wenig lächerlich sie waren, selbst ergetzt? Hab' ich nicht—o was ist der Mensch, daß er über sich klagen darf! Ich will, lieber Freund, ich verspreche dir's, ich will mich bessern, will nicht mehr ein bißchen Übel, das uns das Schicksal vorlegt, wie</w:t>
      </w:r>
      <w:r w:rsidR="00156EFC">
        <w:softHyphen/>
      </w:r>
      <w:r w:rsidRPr="00C31D58">
        <w:t>derkäuen, wie ich's immer getan habe; ich will das Gegenwärtige genießen, und das Vergangene soll mir vergangen sein. Gewiß, du hast recht, Bester, der Schmerzen wären minder unter den Menschen, wenn sie nicht—Gott weiß, warum sie so gemacht sind!—mit so viel Emsigkeit der Einbildungskraft sich beschäftigten, die Erinnerungen des vergangenen Übels zurückzurufen, eher als eine gleichgültige Gegenwart zu ertragen.</w:t>
      </w:r>
    </w:p>
    <w:p w14:paraId="4C96711E" w14:textId="77777777" w:rsidR="002950D2" w:rsidRDefault="00B75F2B" w:rsidP="00C31D58">
      <w:r w:rsidRPr="00C31D58">
        <w:t>Du bist so gut, meiner Mutter zu sagen, daß ich ihr Geschäft bestens betreiben und ihr ehstens Nachricht davon geben werde. Ich habe meine Tante gesprochen und bei wei</w:t>
      </w:r>
      <w:r w:rsidR="00156EFC">
        <w:softHyphen/>
      </w:r>
      <w:r w:rsidRPr="00C31D58">
        <w:t xml:space="preserve">tem das böse Weib nicht gefunden, das man bei uns aus ihr macht. Sie ist eine muntere, heftige Frau von dem besten Herzen. Ich erklärte ihr meiner Mutter Beschwerden über den zurückgehaltenen Erbschaftsanteil; sie sagte mir ihre Gründe, Ursachen und die Bedingungen, unter welchen sie bereit wäre, alles herauszugeben, und mehr als wir </w:t>
      </w:r>
      <w:r w:rsidRPr="00C31D58">
        <w:lastRenderedPageBreak/>
        <w:t>verlangten—kurz, ich mag jetzt nichts davon schreiben, sage meiner Mutter, es werde alles gut gehen. Und ich habe, mein Lieber, wieder bei diesem kleinen Geschäft gefun</w:t>
      </w:r>
      <w:r w:rsidR="00156EFC">
        <w:softHyphen/>
      </w:r>
      <w:r w:rsidRPr="00C31D58">
        <w:t>den, daß Mißverständnisse und Trägheit vielleicht mehr Irrungen in der Welt machen als List und Bosheit. Wenigstens sind die beiden letzteren gewiß seltener.</w:t>
      </w:r>
    </w:p>
    <w:p w14:paraId="427E612B" w14:textId="77777777" w:rsidR="002950D2" w:rsidRDefault="00B75F2B" w:rsidP="00C31D58">
      <w:r w:rsidRPr="00C31D58">
        <w:t>Übrigens befinde ich mich hier gar wohl. Die Einsamkeit ist meinem Herzen köstlicher Balsam in dieser paradiesischen Gegend, und diese Jahreszeit der Jugend wärmt mit aller Fülle mein oft schauderndes Herz. Jeder Baum, jede Hecke ist ein Strauß von Blüten, und man möchte zum Maienkäfer werden, um in dem Meer von Wohlgerüchen herumschweben und alle seine Nahrung darin finden zu können.</w:t>
      </w:r>
    </w:p>
    <w:p w14:paraId="05627D3A" w14:textId="77777777" w:rsidR="00B75F2B" w:rsidRPr="00C31D58" w:rsidRDefault="00B75F2B" w:rsidP="00C31D58">
      <w:r w:rsidRPr="00C31D58">
        <w:t>Die Stadt selbst ist unangenehm, dagegen rings umher eine unaussprechliche Schönheit der Natur. Das bewog den verstorbenen Grafen von M., einen Garten auf einem der Hügel anzulegen, die mit der schönsten Mannigfaltigkeit sich kreuzen und die lieb</w:t>
      </w:r>
      <w:r w:rsidR="00156EFC">
        <w:softHyphen/>
      </w:r>
      <w:r w:rsidRPr="00C31D58">
        <w:t>lichsten Täler bilden. Der Garten ist einfach, und man fühlt gleich bei dem Eintritte, daß nicht ein wissenschaftlicher Gärtner, sondern ein fühlendes Herz den Plan gezeichnet, das seiner selbst hier genießen wollte. Schon manche Träne hab' ich dem Abgeschiede</w:t>
      </w:r>
      <w:r w:rsidR="00156EFC">
        <w:softHyphen/>
      </w:r>
      <w:r w:rsidRPr="00C31D58">
        <w:t>nen in dem verfallenen Kabinettchen geweint, das sein Lieblingsplätzchen war und auch meines ist. Bald werde ich Herr vom Garten sein; der Gärtner ist mir zugetan, nur seit den paar Tagen, und er wird sich nicht übel dabei befinden.</w:t>
      </w:r>
    </w:p>
    <w:p w14:paraId="2E6ABBF0" w14:textId="77777777" w:rsidR="00B75F2B" w:rsidRPr="00C31D58" w:rsidRDefault="00B75F2B" w:rsidP="00C31D58"/>
    <w:p w14:paraId="4FB8C3EC" w14:textId="77777777" w:rsidR="002950D2" w:rsidRDefault="00B75F2B" w:rsidP="000E2CF2">
      <w:pPr>
        <w:pStyle w:val="berschrift2"/>
      </w:pPr>
      <w:bookmarkStart w:id="2" w:name="_Toc287553523"/>
      <w:r w:rsidRPr="00C31D58">
        <w:t>Am 10. Mai</w:t>
      </w:r>
      <w:bookmarkEnd w:id="2"/>
    </w:p>
    <w:p w14:paraId="7E41177D" w14:textId="77777777" w:rsidR="002950D2" w:rsidRDefault="00B75F2B" w:rsidP="00C31D58">
      <w:r w:rsidRPr="00C31D58">
        <w:t>Eine wunderbare Heiterkeit hat meine ganze Seele eingenommen, gleich den süßen Frühlingsmorgen, die ich mit ganzem Herzen genieße. Ich bin allein und freue mich meines Lebens in dieser Gegend, die für solche Seelen geschaffen ist wie die meine. Ich bin so glücklich, mein Bester, so ganz in dem Gefühle von ruhigem Dasein versunken, daß meine Kunst darunter leidet. Ich könnte jetzt nicht zeichnen, nicht einen Strich, und bin nie ein größerer Maler gewesen als in diesen Augenblicken. Wenn das liebe Tal um mich dampft, und die hohe Sonne an der Oberfläche der undurchdringlichen Finsternis meines Waldes ruht, und nur einzelne Strahlen sich in das innere Heiligtum stehlen, ich dann im hohen Grase am fallenden Bache liege, und näher an der Erde tausend mannig</w:t>
      </w:r>
      <w:r w:rsidR="00156EFC">
        <w:softHyphen/>
      </w:r>
      <w:r w:rsidRPr="00C31D58">
        <w:t xml:space="preserve">faltige Gräschen mir merkwürdig werden; wenn ich das Wimmeln der kleinen Welt zwischen Halmen, die unzähligen, unergründlichen Gestalten der Würmchen, der Mückchen näher an meinem Herzen fühle, und fühle die Gegenwart des Allmächtigen, der uns nach seinem Bilde schuf, das Wehen des Alliebenden, der uns in ewiger Wonne </w:t>
      </w:r>
      <w:r w:rsidRPr="00C31D58">
        <w:lastRenderedPageBreak/>
        <w:t>schwebend trägt und erhält; mein Freund! Wenn's dann um meine Augen dämmert, und die Welt um mich her und der Himmel ganz in meiner Seele ruhn wie die Gestalt einer Geliebten—dann sehne ich mich oft und denke : ach könntest du das wieder ausdrü</w:t>
      </w:r>
      <w:r w:rsidR="00156EFC">
        <w:softHyphen/>
      </w:r>
      <w:r w:rsidRPr="00C31D58">
        <w:t>cken, könntest du dem Papiere das einhauchen, was so voll, so warm in dir lebt, daß es würde der Spiegel deiner Seele, wie deine Seele ist der Spiegel des unendlichen Got</w:t>
      </w:r>
      <w:r w:rsidR="00156EFC">
        <w:softHyphen/>
      </w:r>
      <w:r w:rsidRPr="00C31D58">
        <w:t>tes!—mein Freund—aber ich gehe darüber zugrunde, ich erliege unter der Gewalt der Herrlichkeit dieser Erscheinungen.</w:t>
      </w:r>
    </w:p>
    <w:p w14:paraId="222EFFB0" w14:textId="77777777" w:rsidR="00B75F2B" w:rsidRPr="00C31D58" w:rsidRDefault="00B75F2B" w:rsidP="00C31D58">
      <w:r w:rsidRPr="00C31D58">
        <w:t>Ich weiß nicht, ob täuschende Geister um diese Gegend schweben, oder ob die warme, himmlische Phantasie in meinem Herzen ist, die mir alles rings umher so paradiesisch macht. Das ist gleich vor dem Orte ein Brunnen, ein Brunnen, an den ich gebannt bin wie Melusine mit ihren Schwestern.—Du gehst einen kleinen Hügel hinunter und fin</w:t>
      </w:r>
      <w:r w:rsidR="00156EFC">
        <w:softHyphen/>
      </w:r>
      <w:r w:rsidRPr="00C31D58">
        <w:t>dest dich vor einem Gewölbe, da wohl zwanzig Stufen hinabgehen, wo unten das klarste Wasser aus Marmorfelsen quillt. Die kleine Mauer, die oben umher die Einfassung macht, die hohen Bäume, die den Platz rings umher bedecken, die Kühle des Orts; das hat alles so was Anzügliches, was Schauerliches. Es vergeht kein Tag, daß ich nicht eine Stunde da sitze. Da kommen die Mädchen aus der Stadt und holen Wasser, das harmloseste Geschäft und das nötigste, das ehemals die Töchter der Könige selbst ver</w:t>
      </w:r>
      <w:r w:rsidR="00156EFC">
        <w:softHyphen/>
      </w:r>
      <w:r w:rsidRPr="00C31D58">
        <w:t>richteten. Wenn ich da sitze, so lebt die patriarchalische Idee so lebhaft um mich, wie sie, alle die Altväter, am Brunnen Bekanntschaft machen und freien, und wie um die Brunnen und Quellen wohltätige Geister schweben. O der muß nie nach einer schweren Sommertagswanderung sich an des Brunnens Kühle gelabt haben, der das nicht mit</w:t>
      </w:r>
      <w:r w:rsidR="00156EFC">
        <w:softHyphen/>
      </w:r>
      <w:r w:rsidRPr="00C31D58">
        <w:t>empfinden kann.</w:t>
      </w:r>
    </w:p>
    <w:p w14:paraId="0013BE5C" w14:textId="77777777" w:rsidR="00B75F2B" w:rsidRPr="00C31D58" w:rsidRDefault="00B75F2B" w:rsidP="00C31D58"/>
    <w:p w14:paraId="107A8479" w14:textId="77777777" w:rsidR="002950D2" w:rsidRDefault="00B75F2B" w:rsidP="000E2CF2">
      <w:pPr>
        <w:pStyle w:val="berschrift2"/>
      </w:pPr>
      <w:bookmarkStart w:id="3" w:name="_Toc287553524"/>
      <w:r w:rsidRPr="00C31D58">
        <w:t>Am 13. Mai</w:t>
      </w:r>
      <w:bookmarkEnd w:id="3"/>
    </w:p>
    <w:p w14:paraId="4738E083" w14:textId="77777777" w:rsidR="00B75F2B" w:rsidRPr="00C31D58" w:rsidRDefault="00B75F2B" w:rsidP="00C31D58">
      <w:r w:rsidRPr="00C31D58">
        <w:t>Du fragst, ob du mir meine Bücher schicken sollst?—lieber, ich bitte dich um Gottes willen, laß mir sie vom Halse! Ich will nicht mehr geleitet, ermuntert, angefeuert sein, braust dieses Herz doch genug aus sich selbst; ich brauche Wiegengesang, und den habe ich in seiner Fülle gefunden in meinem Homer. Wie oft lull' ich mein empörtes Blut zur Ruhe, denn so ungleich, so unstet hast du nichts gesehn als dieses Herz. Lieber! Brauch' ich dir das zu sagen, der du so oft die Last getragen hast, mich vom Kummer zur Aus</w:t>
      </w:r>
      <w:r w:rsidR="00156EFC">
        <w:softHyphen/>
      </w:r>
      <w:r w:rsidRPr="00C31D58">
        <w:t>schweifung und von süßer Melancholie zur verderblichen Leidenschaft übergehen zu sehn? Auch halte ich mein Herzchen wie ein krankes Kind; jeder Wille wird ihm ge</w:t>
      </w:r>
      <w:r w:rsidR="00156EFC">
        <w:softHyphen/>
      </w:r>
      <w:r w:rsidRPr="00C31D58">
        <w:t>stattet. Sage das nicht weiter; es gibt Leute, die mir es verübeln würden.</w:t>
      </w:r>
    </w:p>
    <w:p w14:paraId="6C09DED1" w14:textId="77777777" w:rsidR="00B75F2B" w:rsidRPr="00C31D58" w:rsidRDefault="00B75F2B" w:rsidP="00C31D58"/>
    <w:p w14:paraId="51B5EEC3" w14:textId="77777777" w:rsidR="002950D2" w:rsidRDefault="00B75F2B" w:rsidP="000E2CF2">
      <w:pPr>
        <w:pStyle w:val="berschrift2"/>
      </w:pPr>
      <w:bookmarkStart w:id="4" w:name="_Toc287553525"/>
      <w:r w:rsidRPr="00C31D58">
        <w:t>Am 15. Mai</w:t>
      </w:r>
      <w:bookmarkEnd w:id="4"/>
    </w:p>
    <w:p w14:paraId="4B958BFA" w14:textId="77777777" w:rsidR="002950D2" w:rsidRDefault="00B75F2B" w:rsidP="00C31D58">
      <w:r w:rsidRPr="00C31D58">
        <w:t>Die geringen Leute des Ortes kennen mich schon und lieben mich, besonders die Kin</w:t>
      </w:r>
      <w:r w:rsidR="00156EFC">
        <w:softHyphen/>
      </w:r>
      <w:r w:rsidRPr="00C31D58">
        <w:t>der. Eine traurige Bemerkung hab' ich gemacht. Wie ich im Anfange mich zu ihnen gesellte, sie freundschaftlich fragte über dies und das, glaubten einige, ich wollte ihrer spotten, und fertigten mich wohl gar grob ab. Ich ließ mich das nicht verdrießen; nur fühlte ich, was ich schon oft bemerkt habe, auf das lebhafteste : Leute von einigem Stande werden sich immer in kalter Entfernung vom gemeinen Volke halten, als glaub</w:t>
      </w:r>
      <w:r w:rsidR="00156EFC">
        <w:softHyphen/>
      </w:r>
      <w:r w:rsidRPr="00C31D58">
        <w:t>ten sie durch Annäherung zu verlieren; und dann gibt's Flüchtlinge und üble Spaßvögel, die sich herabzulassen scheinen, um ihren Übermut dem armen Volke desto empfindli</w:t>
      </w:r>
      <w:r w:rsidR="00156EFC">
        <w:softHyphen/>
      </w:r>
      <w:r w:rsidRPr="00C31D58">
        <w:t>cher zu machen.</w:t>
      </w:r>
    </w:p>
    <w:p w14:paraId="4327C731" w14:textId="77777777" w:rsidR="002950D2" w:rsidRDefault="00B75F2B" w:rsidP="00C31D58">
      <w:r w:rsidRPr="00C31D58">
        <w:t>Ich weiß wohl, daß wir nicht gleich sind, noch sein können; aber ich halte dafür, daß der, der nötig zu haben glaubt, vom so genannten Pöbel sich zu entfernen, um den Re</w:t>
      </w:r>
      <w:r w:rsidR="00156EFC">
        <w:softHyphen/>
      </w:r>
      <w:r w:rsidRPr="00C31D58">
        <w:t>spekt zu erhalten, ebenso tadelhaft ist als ein Feiger, der sich vor seinem Feinde ver</w:t>
      </w:r>
      <w:r w:rsidR="00156EFC">
        <w:softHyphen/>
      </w:r>
      <w:r w:rsidRPr="00C31D58">
        <w:t>birgt, weil er zu unterliegen fürchtet.</w:t>
      </w:r>
    </w:p>
    <w:p w14:paraId="681186AE" w14:textId="77777777" w:rsidR="00B75F2B" w:rsidRPr="00C31D58" w:rsidRDefault="00B75F2B" w:rsidP="00C31D58">
      <w:r w:rsidRPr="00C31D58">
        <w:t>Letzthin kam ich zum Brunnen und fand ein junges Dienstmädchen, das ihr Gefäß auf die unterste Treppe gesetzt hatte und sich umsah, ob keine Kamerädin kommen wollte, ihr es auf den Kopf zu helfen. Ich stieg hinunter und sah sie an.—"Soll ich Ihr helfen, Jungfer?" sagte ich.—sie ward rot über und über.—"O nein, Herr!" sagte sie.—"Ohne Umstände".—sie legte ihren Kragen zurecht, und ich half ihr. Sie dankte und stieg hin</w:t>
      </w:r>
      <w:r w:rsidR="00156EFC">
        <w:softHyphen/>
      </w:r>
      <w:r w:rsidRPr="00C31D58">
        <w:t>auf.</w:t>
      </w:r>
    </w:p>
    <w:p w14:paraId="03689FED" w14:textId="77777777" w:rsidR="00B75F2B" w:rsidRPr="00C31D58" w:rsidRDefault="00B75F2B" w:rsidP="00C31D58"/>
    <w:p w14:paraId="5FCBEAFD" w14:textId="77777777" w:rsidR="002950D2" w:rsidRDefault="00B75F2B" w:rsidP="000E2CF2">
      <w:pPr>
        <w:pStyle w:val="berschrift2"/>
      </w:pPr>
      <w:bookmarkStart w:id="5" w:name="_Toc287553526"/>
      <w:r w:rsidRPr="00C31D58">
        <w:t>Den 17. Mai</w:t>
      </w:r>
      <w:bookmarkEnd w:id="5"/>
    </w:p>
    <w:p w14:paraId="2D02C5FA" w14:textId="77777777" w:rsidR="002950D2" w:rsidRDefault="00B75F2B" w:rsidP="00C31D58">
      <w:r w:rsidRPr="00C31D58">
        <w:t>Ich habe allerlei Bekanntschaft gemacht, Gesellschaft habe ich noch keine gefunden. Ich weiß nicht, was ich Anzügliches für die Menschen haben muß; es mögen mich ihrer so viele und hängen sich an mich, und da tut mir's weh, wenn unser Weg nur eine kleine Strecke miteinander geht. Wenn du fragst, wie die Leute hier sind, muß ich dir sagen: wie überall! Es ist ein einförmiges Ding um das Menschengeschlecht. Die meisten ver</w:t>
      </w:r>
      <w:r w:rsidR="00156EFC">
        <w:softHyphen/>
      </w:r>
      <w:r w:rsidRPr="00C31D58">
        <w:t>arbeiten den größten Teil der Zeit, um zu leben, und das bißchen, das ihnen von Freiheit übrig bleibt, ängstigt sie so, daß sie alle Mittel aufsuchen, um es los zu werden. O Be</w:t>
      </w:r>
      <w:r w:rsidR="00156EFC">
        <w:softHyphen/>
      </w:r>
      <w:r w:rsidRPr="00C31D58">
        <w:t>stimmung des Menschen!</w:t>
      </w:r>
    </w:p>
    <w:p w14:paraId="5E71C808" w14:textId="77777777" w:rsidR="002950D2" w:rsidRDefault="00B75F2B" w:rsidP="00C31D58">
      <w:r w:rsidRPr="00C31D58">
        <w:t>Aber eine recht gute Art Volks! Wenn ich mich manchmal vergesse, manchmal mit ihnen die Freuden genieße, die den Menschen noch gewährt sind, an einem artig be</w:t>
      </w:r>
      <w:r w:rsidR="00156EFC">
        <w:softHyphen/>
      </w:r>
      <w:r w:rsidRPr="00C31D58">
        <w:lastRenderedPageBreak/>
        <w:t>setzten Tisch mit aller Offen—und Treuherzigkeit sich herumzuspaßen, eine Spazier</w:t>
      </w:r>
      <w:r w:rsidR="00156EFC">
        <w:softHyphen/>
      </w:r>
      <w:r w:rsidRPr="00C31D58">
        <w:t>fahrt, einen Tanz zur rechten Zeit anzuordnen, und dergleichen, das tut eine ganz gute Wirkung auf mich; nur muß mir nicht einfallen, daß noch so viele andere Kräfte in mir ruhen, die alle ungenutzt vermodern und die ich sorgfältig verbergen muß. Ach das engt das ganze Herz so ein.—Und doch! Mißverstanden zu werden, ist das Schicksal von unsereinem.</w:t>
      </w:r>
    </w:p>
    <w:p w14:paraId="4E13CE4C" w14:textId="77777777" w:rsidR="002950D2" w:rsidRDefault="00B75F2B" w:rsidP="00C31D58">
      <w:r w:rsidRPr="00C31D58">
        <w:t>Ach, daß die Freundin meiner Jugend dahin ist, ach, daß ich sie je gekannt habe!—ich würde sagen: du bist ein Tor! Du suchst, was hienieden nicht zu finden ist! Aber ich habe sie gehabt, ich habe das Herz gefühlt, die große Seele, in deren Gegenwart ich mir schien mehr zu sein, als ich war, weil ich alles war, was ich sein konnte. Guter Gott! Blieb da eine einzige Kraft meiner Seele ungenutzt? Konnt' ich nicht vor ihr das ganze wunderbare Gefühl entwickeln, mit dem mein Herz die Natur umfaßt? War unser Um</w:t>
      </w:r>
      <w:r w:rsidR="00156EFC">
        <w:softHyphen/>
      </w:r>
      <w:r w:rsidRPr="00C31D58">
        <w:t>gang nicht ein ewiges Weben von der feinsten Empfindung, dem schärfsten Witze, des</w:t>
      </w:r>
      <w:r w:rsidR="00156EFC">
        <w:softHyphen/>
      </w:r>
      <w:r w:rsidRPr="00C31D58">
        <w:t>sen Modifikationen, bis zur Unart, alle mit dem Stempel des Genies bezeichnet waren? Und nun!—ach ihre Jahre, die sie voraus hatte, führten sie früher ans Grab als mich. Nie werde ich sie vergessen, nie ihren festen Sinn und ihre göttliche Duldung.</w:t>
      </w:r>
    </w:p>
    <w:p w14:paraId="68DE08F5" w14:textId="77777777" w:rsidR="002950D2" w:rsidRDefault="00B75F2B" w:rsidP="00C31D58">
      <w:r w:rsidRPr="00C31D58">
        <w:t>Vor wenig Tagen traf ich einen jungen V. an, einen offnen Jungen, mit einer gar glück</w:t>
      </w:r>
      <w:r w:rsidR="00156EFC">
        <w:softHyphen/>
      </w:r>
      <w:r w:rsidRPr="00C31D58">
        <w:t>lichen Gesichtsbildung. Er kommt erst von Akademien dünkt sich eben nicht weise, aber glaubt doch, er wisse mehr als andere. Auch war er fleißig, wie ich an allerlei spüre, kurz, er hat hübsche Kenntnisse. Da er hörte, daß ich viel zeichnete und Grie</w:t>
      </w:r>
      <w:r w:rsidR="00156EFC">
        <w:softHyphen/>
      </w:r>
      <w:r w:rsidRPr="00C31D58">
        <w:t>chisch könnte (zwei Meteore hierzulande), wandte er sich an mich und kramte viel Wis</w:t>
      </w:r>
      <w:r w:rsidR="00156EFC">
        <w:softHyphen/>
      </w:r>
      <w:r w:rsidRPr="00C31D58">
        <w:t>sens aus, von Batteux bis zu Wood, von de Piles zu Winckelmann, und versicherte mich, er habe Sulzers Theorie, den ersten Teil, ganz durchgelesen und besitze ein Ma</w:t>
      </w:r>
      <w:r w:rsidR="00156EFC">
        <w:softHyphen/>
      </w:r>
      <w:r w:rsidRPr="00C31D58">
        <w:t>nuskript von Heynen über das Studium der Antike. Ich ließ das gut sein.</w:t>
      </w:r>
    </w:p>
    <w:p w14:paraId="290A868E" w14:textId="77777777" w:rsidR="002950D2" w:rsidRDefault="00B75F2B" w:rsidP="00C31D58">
      <w:r w:rsidRPr="00C31D58">
        <w:t>Noch gar einen braven Mann habe ich kennen lernen, den fürstlichen Amtmann, einen offenen, treuherzigen Menschen. Man sagt, es soll eine Seelenfreude sein, ihn unter seinen Kindern zu sehen, deren er neun hat; besonders macht man viel Wesens von sei</w:t>
      </w:r>
      <w:r w:rsidR="00156EFC">
        <w:softHyphen/>
      </w:r>
      <w:r w:rsidRPr="00C31D58">
        <w:t>ner ältesten Tochter. Er hat mich zu sich gebeten, und ich will ihn ehster Tage besuchen. Er wohnt auf einem fürstlichen Jagdhofe, anderthalb Stunden von hier, wohin er nach dem Tode seiner Frau zu ziehen die Erlaubnis erhielt, da ihm der Aufenthalt hier in der Stadt und im Amthause zu weh tat.</w:t>
      </w:r>
    </w:p>
    <w:p w14:paraId="13D8D07A" w14:textId="77777777" w:rsidR="002950D2" w:rsidRDefault="00B75F2B" w:rsidP="00C31D58">
      <w:r w:rsidRPr="00C31D58">
        <w:t>Sonst sind mir einige verzerrte Originale in den Weg gelaufen, an denen alles unaus</w:t>
      </w:r>
      <w:r w:rsidR="00156EFC">
        <w:softHyphen/>
      </w:r>
      <w:r w:rsidRPr="00C31D58">
        <w:t>stehlich ist, am unerträglichsten Freundschaftsbezeigungen.</w:t>
      </w:r>
    </w:p>
    <w:p w14:paraId="7FC29875" w14:textId="77777777" w:rsidR="00B75F2B" w:rsidRPr="00C31D58" w:rsidRDefault="00B75F2B" w:rsidP="00C31D58">
      <w:r w:rsidRPr="00C31D58">
        <w:t>Leb' wohl! Der Brief wird dir recht sein, er ist ganz historisch.</w:t>
      </w:r>
    </w:p>
    <w:p w14:paraId="675FACEC" w14:textId="77777777" w:rsidR="00B75F2B" w:rsidRPr="00C31D58" w:rsidRDefault="00B75F2B" w:rsidP="00C31D58"/>
    <w:p w14:paraId="5C79D3A4" w14:textId="77777777" w:rsidR="002950D2" w:rsidRDefault="00B75F2B" w:rsidP="000E2CF2">
      <w:pPr>
        <w:pStyle w:val="berschrift2"/>
      </w:pPr>
      <w:bookmarkStart w:id="6" w:name="_Toc287553527"/>
      <w:r w:rsidRPr="00C31D58">
        <w:t>Am 22. Mai</w:t>
      </w:r>
      <w:bookmarkEnd w:id="6"/>
    </w:p>
    <w:p w14:paraId="48B928B9" w14:textId="77777777" w:rsidR="002950D2" w:rsidRDefault="00B75F2B" w:rsidP="00C31D58">
      <w:r w:rsidRPr="00C31D58">
        <w:t>Daß das Leben des Menschen nur ein Traum sei, ist manchem schon so vorgekommen, und auch mit mir zieht dieses Gefühl immer herum. Wenn ich die Einschränkung an</w:t>
      </w:r>
      <w:r w:rsidR="00156EFC">
        <w:softHyphen/>
      </w:r>
      <w:r w:rsidRPr="00C31D58">
        <w:t>sehe, in welcher die tätigen und forschenden Kräfte des Menschen eingesperrt sind; wenn ich sehe, wie alle Wirksamkeit dahinaus läuft, sich die Befriedigung von Bedürf</w:t>
      </w:r>
      <w:r w:rsidR="00156EFC">
        <w:softHyphen/>
      </w:r>
      <w:r w:rsidRPr="00C31D58">
        <w:t>nissen zu verschaffen, die wieder keinen Zweck haben, als unsere arme Existenz zu verlängern, und dann, daß alle Beruhigung über gewisse Punkte des Nachforschens nur eine träumende Regignation ist, da man sich die Wände, zwischen denen man gefangen sitzt, mit bunten Gestalten und lichten Aussichten bemalt—das alles, Wilhelm, macht mich stumm. Ich kehre in mich selbst zurück, und finde eine Welt! Wieder mehr in Ah</w:t>
      </w:r>
      <w:r w:rsidR="00156EFC">
        <w:softHyphen/>
      </w:r>
      <w:r w:rsidRPr="00C31D58">
        <w:t>nung und dunkler Begier als in Darstellung und lebendiger Kraft. Und da schwimmt alles vor meinen Sinnen, und ich lächle dann so träumend weiter in die Welt.</w:t>
      </w:r>
    </w:p>
    <w:p w14:paraId="025C1B80" w14:textId="77777777" w:rsidR="002950D2" w:rsidRDefault="00B75F2B" w:rsidP="00C31D58">
      <w:r w:rsidRPr="00C31D58">
        <w:t>Daß die Kinder nicht wissen, warum sie wollen, darin sind alle hochgelahrten Schul—und Hofmeister einig; daß aber auch Erwachsene gleich Kindern auf diesem Erdboden herumtaumeln und wie jene nicht wissen, woher sie kommen und wohin sie gehen, ebensowenig nach wahren Zwecken handeln, ebenso durch Biskuit und Kuchen und Birkenreiser regiert werden: das will niemand gern glauben, und mich dünkt, man kann es mit Händen greifen.</w:t>
      </w:r>
    </w:p>
    <w:p w14:paraId="2297AC42" w14:textId="77777777" w:rsidR="00B75F2B" w:rsidRPr="00C31D58" w:rsidRDefault="00B75F2B" w:rsidP="00C31D58">
      <w:r w:rsidRPr="00C31D58">
        <w:t>Ich gestehe dir gern, denn ich weiß, was du mir hierauf sagen möchtest, daß diejenigen die Glücklichsten sind, die gleich den Kindern in den Tag hinein leben, ihre Puppen herumschleppen, aus—und anziehen und mit großem Respekt um die Schublade umher</w:t>
      </w:r>
      <w:r w:rsidR="00156EFC">
        <w:softHyphen/>
      </w:r>
      <w:r w:rsidRPr="00C31D58">
        <w:t>schleichen, wo Mama das Zuckerbrot hineingeschlossen hat, und, wenn sie das ge</w:t>
      </w:r>
      <w:r w:rsidR="00156EFC">
        <w:softHyphen/>
      </w:r>
      <w:r w:rsidRPr="00C31D58">
        <w:t>wünschte endlich erhaschen, es mit vollen Backen verzehren und rufen:"mehr!"—das sind glückliche Geschöpfe. Auch denen ist's wohl, die ihren Lumpenbeschäftigungen oder wohl gar ihren Leidenschaften prächtige Titel geben und sie dem Menschen</w:t>
      </w:r>
      <w:r w:rsidR="00156EFC">
        <w:softHyphen/>
      </w:r>
      <w:r w:rsidRPr="00C31D58">
        <w:t>geschlechte als Riesenoperationen zu dessen Heil und Wohlfahrt anschreiben.—Wohl dem, der so sein kann! Wer aber in seiner Demut erkennt, wo das alles hinausläuft, wer da sieht, wie artig jeder Bürger, dem es wohl ist, sein Gärtchen zum Paradiese zuzustut</w:t>
      </w:r>
      <w:r w:rsidR="00156EFC">
        <w:softHyphen/>
      </w:r>
      <w:r w:rsidRPr="00C31D58">
        <w:t xml:space="preserve">zen weiß, und wie unverdrossen auch der Unglückliche unter der Bürde seinen Weg fortkeucht, und alle gleich interessiert sind, das Licht dieser Sonne noch eine Minute länger zu sehn—ja, der ist still und bildet auch seine Welt aus sich selbst und ist auch glücklich, weil er ein Mensch ist. Und dann, so eingeschränkt er ist, hält er doch immer </w:t>
      </w:r>
      <w:r w:rsidRPr="00C31D58">
        <w:lastRenderedPageBreak/>
        <w:t>im Herzen das süße Gefühl der Freiheit, und daß er diesen Kerker verlassen kann, wann er will.</w:t>
      </w:r>
    </w:p>
    <w:p w14:paraId="2FB820A5" w14:textId="77777777" w:rsidR="00B75F2B" w:rsidRPr="00C31D58" w:rsidRDefault="00B75F2B" w:rsidP="00C31D58"/>
    <w:p w14:paraId="45C91B0E" w14:textId="77777777" w:rsidR="002950D2" w:rsidRDefault="00B75F2B" w:rsidP="000E2CF2">
      <w:pPr>
        <w:pStyle w:val="berschrift2"/>
      </w:pPr>
      <w:bookmarkStart w:id="7" w:name="_Toc287553528"/>
      <w:r w:rsidRPr="00C31D58">
        <w:t>Am 26. Mai</w:t>
      </w:r>
      <w:bookmarkEnd w:id="7"/>
    </w:p>
    <w:p w14:paraId="4F1FBC01" w14:textId="77777777" w:rsidR="002950D2" w:rsidRDefault="00B75F2B" w:rsidP="00C31D58">
      <w:r w:rsidRPr="00C31D58">
        <w:t>Du kennst von alters her meine Art, mich anzubauen, mir irgend an einem vertraulichen Orte ein Hüttchen aufzuschlagen und da mit aller Einschränkung zu herbergen. Auch hier habe ich wieder ein Plätzchen angetroffen, das mich angezogen hat.</w:t>
      </w:r>
    </w:p>
    <w:p w14:paraId="0F7C5CFD" w14:textId="77777777" w:rsidR="00B75F2B" w:rsidRPr="00C31D58" w:rsidRDefault="00B75F2B" w:rsidP="00C31D58">
      <w:r w:rsidRPr="00C31D58">
        <w:t>Ungefähr eine Stunde von der Stadt liegt ein Ort, den sie Wahlheim nennen. Die Lage an einem Hügel ist sehr interessant, und wenn man oben auf dem Fußpfade zum Dorf herausgeht, übersieht man auf einmal das ganze Tal. Eine gute Wirtin, die gefällig und munter in ihrem Alter ist, schenkt Wein, Bier, Kaffee; und was über alles geht, sind zwei Linden, die mit ihren ausgebreiteten [sten den kleinen Platz vor der Kirche be</w:t>
      </w:r>
      <w:r w:rsidR="00156EFC">
        <w:softHyphen/>
      </w:r>
      <w:r w:rsidRPr="00C31D58">
        <w:t>decken, der ringsum mit Bauerhäusern, Scheunen und Höfen eingeschlossen ist. So vertraulich, so heimlich hab' ich nicht leicht ein Plätzchen gefunden, und dahin lass' ich mein Tischchen aus dem Wirtshause bringen und meinen Stuhl, trinke meinen Kaffee da und lese meinen Homer. Das erstenmal, als ich durch einen Zufall an einem schönen Nachmittage unter die Linden kam, fand ich das Plätzchen so einsam. Es war alles im Felde; nur ein Knabe von ungefähr vier Jahren saß an der Erde und hielt ein anderes, etwa halbjähriges, vor ihm zwischen seinen Füßen sitzendes Kind mit beiden Armen wider seine Brust, so daß er ihm zu einer Art von Sessel diente und ungeachtet der Munterkeit, womit er aus seinen schwarzen Augen herumschaute, ganz ruhig saß. Mich vergnügte der Anblick: ich setzte mich auf einen Pflug, der gegenüber stand, und zeich</w:t>
      </w:r>
      <w:r w:rsidR="00156EFC">
        <w:softHyphen/>
      </w:r>
      <w:r w:rsidRPr="00C31D58">
        <w:t>nete die brüderliche Stellung mit vielem Ergetzen. Ich fügte den nächsten Zaun, ein Scheunentor und einige gebrochene Wagenräder bei, alles, wie es hinter einander stand, und fand nach Verlauf einer Stunde, daß ich eine wohlgeordnete, sehr interessante Zeichnung verfertigt hatte, ohne das mindeste von dem Meinen hinzuzutun. Das be</w:t>
      </w:r>
      <w:r w:rsidR="00156EFC">
        <w:softHyphen/>
      </w:r>
      <w:r w:rsidRPr="00C31D58">
        <w:t xml:space="preserve">stärkte mich in meinem Vorsatze, mich künftig allein an die Natur zu halten. Sie allein ist unendlich reich, und sie allein bildet den großen Künstler. Man kann zum Vorteile der Regeln viel sagen, ungefähr was man zum Lobe der bürgerlichen Gesellschaft sagen kann. Ein Mensch, der sich nach ihnen bildet, wird nie etwas Abgeschmacktes und Schlechtes hervorbringen, wie einer, der sich durch Gesetze und Wohlstand modeln läßt, nie ein unerträglicher Nachbar, nie ein merkwürdiger Bösewicht werden kann; dagegen wird aber auch alle Regel, man rede was man wolle, das wahre Gefühl von </w:t>
      </w:r>
      <w:r w:rsidRPr="00C31D58">
        <w:lastRenderedPageBreak/>
        <w:t>Natur und den wahren Ausdruck derselben zerstören! Sag' du: 'das ist zu hart! Sie schränkt nur ein, beschneidet die geilen Reben' etc.—guter Freund, soll ich dir ein Gleichnis geben? Es ist damit wie mit der Liebe. Ein junges Herz hängt ganz an einem Mädchen, bringt alle Stunden seines Tages bei ihr zu, verschwendet alle seine Kräfte, all sein Vermögen, um ihr jeden Augenblick auszudrücken, daß er sich ganz ihr hingibt. Und da käme ein Philister, ein Mann, der in einem öffentlichen Amte steht, und sagte zu ihm: 'feiner junger Herr! Lieben ist menschlich, nur müßt Ihr menschlich lieben! Teilet Eure Stunden ein, die einen zur Arbeit, und die Erholungsstunden widmet Eurem Mäd</w:t>
      </w:r>
      <w:r w:rsidR="00156EFC">
        <w:softHyphen/>
      </w:r>
      <w:r w:rsidRPr="00C31D58">
        <w:t>chen. Berechnet Euer Vermögen, und was Euch von Eurer Notdurft übrig bleibt, davon verwehr' ich Euch nicht, ihr ein Geschenk, nur nicht zu oft, zu machen, etwa zu ihrem Geburts—und Namenstage ' etc.—folgt der Mensch, so gibt's einen brauchbaren jungen Menschen, und ich will selbst jedem Fürsten raten, ihn in ein Kollegium zu setzen; nur mit seiner Liebe ist's am Ende und, wenn er ein Künstler ist, mit seiner Kunst. O meine Freunde! Warum der Strom des Genies so selten ausbricht, so selten in hohen Fluten hereinbraust und eure staunende Seele erschüttert?—liebe Freunde, da wohnen die ge</w:t>
      </w:r>
      <w:r w:rsidR="00156EFC">
        <w:softHyphen/>
      </w:r>
      <w:r w:rsidRPr="00C31D58">
        <w:t>lassenen Herren auf beiden Seiten des Ufers, denen ihre Gartenhäuschen, Tulpenbeete und Krautfelder zugrunde gehen würden, die daher in Zeiten mit Dämmen und Ableiten der künftig drohenden Gefahr abzuwehren wissen.</w:t>
      </w:r>
    </w:p>
    <w:p w14:paraId="31081B98" w14:textId="77777777" w:rsidR="00524A9B" w:rsidRDefault="00B75F2B" w:rsidP="00524A9B">
      <w:pPr>
        <w:pStyle w:val="berschrift1"/>
      </w:pPr>
      <w:r>
        <w:br w:type="page"/>
      </w:r>
      <w:bookmarkStart w:id="8" w:name="_Toc287553529"/>
      <w:r w:rsidR="00524A9B">
        <w:lastRenderedPageBreak/>
        <w:t>Literaturverzeichnis</w:t>
      </w:r>
      <w:bookmarkEnd w:id="8"/>
    </w:p>
    <w:p w14:paraId="71F3C0BE" w14:textId="491E517A" w:rsidR="00DE5030" w:rsidRPr="00DE5030" w:rsidRDefault="00DE5030" w:rsidP="00416B79">
      <w:pPr>
        <w:pStyle w:val="Literatureintrag"/>
        <w:rPr>
          <w:i/>
          <w:iCs/>
        </w:rPr>
      </w:pPr>
      <w:r w:rsidRPr="00DE5030">
        <w:rPr>
          <w:i/>
          <w:iCs/>
          <w:highlight w:val="yellow"/>
        </w:rPr>
        <w:t>Wie das Literaturverzeichnis formatiert ist, das ist fachspezifisch.</w:t>
      </w:r>
      <w:r w:rsidRPr="00DE5030">
        <w:rPr>
          <w:i/>
          <w:iCs/>
          <w:highlight w:val="yellow"/>
        </w:rPr>
        <w:br/>
        <w:t>Hier ist eine gültige Möglichkeit für das Fach Deutsch.</w:t>
      </w:r>
    </w:p>
    <w:p w14:paraId="60C58609" w14:textId="1684711A" w:rsidR="00416B79" w:rsidRDefault="00416B79" w:rsidP="00416B79">
      <w:pPr>
        <w:pStyle w:val="Literatureintrag"/>
      </w:pPr>
      <w:r>
        <w:t xml:space="preserve">Goethe, Johann Wolfgang von: </w:t>
      </w:r>
      <w:r w:rsidRPr="00D15431">
        <w:t>Die Leiden des jungen Werther</w:t>
      </w:r>
      <w:r>
        <w:t xml:space="preserve">. </w:t>
      </w:r>
      <w:r w:rsidR="00DE5030">
        <w:br/>
      </w:r>
      <w:r>
        <w:t xml:space="preserve">Ditzingen (Reclam) </w:t>
      </w:r>
      <w:r w:rsidRPr="00D15431">
        <w:rPr>
          <w:vertAlign w:val="superscript"/>
        </w:rPr>
        <w:t>5</w:t>
      </w:r>
      <w:r>
        <w:t>2001. S. 6ff.</w:t>
      </w:r>
    </w:p>
    <w:p w14:paraId="14B3E3CF" w14:textId="2D487D93" w:rsidR="00416B79" w:rsidRDefault="00416B79" w:rsidP="00416B79">
      <w:pPr>
        <w:pStyle w:val="Literatureintrag"/>
      </w:pPr>
      <w:r>
        <w:t>Mustermann, Max: Richtig zitieren.</w:t>
      </w:r>
      <w:r w:rsidR="002C017B">
        <w:t xml:space="preserve"> Bad Honnef, </w:t>
      </w:r>
      <w:r w:rsidR="002C017B" w:rsidRPr="002C017B">
        <w:rPr>
          <w:vertAlign w:val="superscript"/>
        </w:rPr>
        <w:t>47</w:t>
      </w:r>
      <w:r w:rsidR="002C017B">
        <w:t>2011.</w:t>
      </w:r>
      <w:r>
        <w:t xml:space="preserve"> </w:t>
      </w:r>
    </w:p>
    <w:p w14:paraId="51063C14" w14:textId="2DEDFED1" w:rsidR="00CE11A8" w:rsidRDefault="00CE11A8" w:rsidP="00416B79">
      <w:pPr>
        <w:pStyle w:val="Literatureintrag"/>
      </w:pPr>
    </w:p>
    <w:p w14:paraId="1E5575E4" w14:textId="3D9D5FB2" w:rsidR="00CE11A8" w:rsidRDefault="00CE11A8" w:rsidP="00CE11A8">
      <w:pPr>
        <w:pStyle w:val="berschrift1"/>
      </w:pPr>
      <w:r>
        <w:t>Quellenverzeichnis</w:t>
      </w:r>
    </w:p>
    <w:p w14:paraId="596CF6C5" w14:textId="1A6AE99B" w:rsidR="00CE11A8" w:rsidRPr="00CE11A8" w:rsidRDefault="00CE11A8" w:rsidP="00CE11A8">
      <w:pPr>
        <w:rPr>
          <w:i/>
          <w:iCs/>
        </w:rPr>
      </w:pPr>
      <w:r>
        <w:rPr>
          <w:i/>
          <w:iCs/>
        </w:rPr>
        <w:t>Hier werden alle Quellen aufgeführt, z.B. für Bilder.</w:t>
      </w:r>
    </w:p>
    <w:p w14:paraId="54373C30" w14:textId="77777777" w:rsidR="00BF2687" w:rsidRDefault="00524A9B" w:rsidP="00524A9B">
      <w:r>
        <w:br w:type="page"/>
      </w:r>
    </w:p>
    <w:p w14:paraId="660CDBEC" w14:textId="77777777" w:rsidR="00BF2687" w:rsidRDefault="00BF2687" w:rsidP="00524A9B"/>
    <w:p w14:paraId="165DC873" w14:textId="77777777" w:rsidR="00BF2687" w:rsidRDefault="00BF2687" w:rsidP="00524A9B"/>
    <w:p w14:paraId="26DFA3D8" w14:textId="77777777" w:rsidR="00BF2687" w:rsidRDefault="00BF2687" w:rsidP="00524A9B"/>
    <w:p w14:paraId="6C9D548E" w14:textId="77777777" w:rsidR="00BF2687" w:rsidRDefault="00BF2687" w:rsidP="00524A9B"/>
    <w:p w14:paraId="6AC1C98A" w14:textId="77777777" w:rsidR="00BF2687" w:rsidRDefault="00BF2687" w:rsidP="00524A9B"/>
    <w:p w14:paraId="275D9A03" w14:textId="77777777" w:rsidR="00965B41" w:rsidRDefault="00B75F2B" w:rsidP="00524A9B">
      <w:pPr>
        <w:rPr>
          <w:b/>
          <w:bCs/>
        </w:rPr>
      </w:pPr>
      <w:r>
        <w:rPr>
          <w:b/>
          <w:bCs/>
        </w:rPr>
        <w:t>Erklärung</w:t>
      </w:r>
    </w:p>
    <w:p w14:paraId="4CEA27A0" w14:textId="57902210" w:rsidR="00B75F2B" w:rsidRDefault="00B75F2B" w:rsidP="00C31D58">
      <w:r>
        <w:t>Ich erkläre, dass ich die Facharbeit ohne fremde Hilfe angefertigt und nur die im Literatur</w:t>
      </w:r>
      <w:r w:rsidR="006E7569">
        <w:t>- und Quellen</w:t>
      </w:r>
      <w:r>
        <w:t>verzeichnis angeführten Quellen und Hilfsmittel verwendet habe. Alle Zitate und Übernahmen sind im Text der Facharbeit kenntlich gemacht.</w:t>
      </w:r>
    </w:p>
    <w:p w14:paraId="4DFF0A5A" w14:textId="77777777" w:rsidR="00B75F2B" w:rsidRDefault="00B75F2B" w:rsidP="00C31D58"/>
    <w:p w14:paraId="4C3D07BF" w14:textId="77777777" w:rsidR="00B75F2B" w:rsidRDefault="00B75F2B" w:rsidP="00C31D58">
      <w:r>
        <w:t>&lt;Ort&gt;, &lt;Datum&gt;</w:t>
      </w:r>
    </w:p>
    <w:p w14:paraId="5C5EF730" w14:textId="77777777" w:rsidR="009D3C78" w:rsidRDefault="009D3C78" w:rsidP="00C31D58"/>
    <w:p w14:paraId="423DCD3F" w14:textId="77777777" w:rsidR="00B75F2B" w:rsidRPr="00B75F2B" w:rsidRDefault="009D3C78" w:rsidP="00C31D58">
      <w:r>
        <w:t>______________________________________________________</w:t>
      </w:r>
      <w:r>
        <w:br/>
      </w:r>
      <w:r w:rsidR="00B75F2B">
        <w:t>(Unterschrift)</w:t>
      </w:r>
    </w:p>
    <w:sectPr w:rsidR="00B75F2B" w:rsidRPr="00B75F2B" w:rsidSect="00B61502">
      <w:headerReference w:type="even" r:id="rId8"/>
      <w:footerReference w:type="default" r:id="rId9"/>
      <w:pgSz w:w="11906" w:h="16838" w:code="9"/>
      <w:pgMar w:top="1134" w:right="1134" w:bottom="1418"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12D8" w14:textId="77777777" w:rsidR="008D427F" w:rsidRDefault="008D427F">
      <w:r>
        <w:separator/>
      </w:r>
    </w:p>
  </w:endnote>
  <w:endnote w:type="continuationSeparator" w:id="0">
    <w:p w14:paraId="037BC832" w14:textId="77777777" w:rsidR="008D427F" w:rsidRDefault="008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EC3" w14:textId="552E0B19" w:rsidR="00B61502" w:rsidRDefault="00B61502" w:rsidP="00B61502">
    <w:pPr>
      <w:pStyle w:val="Fuzeile"/>
      <w:jc w:val="center"/>
    </w:pPr>
    <w:r>
      <w:t xml:space="preserve">- </w:t>
    </w:r>
    <w:r>
      <w:fldChar w:fldCharType="begin"/>
    </w:r>
    <w:r>
      <w:instrText>PAGE   \* MERGEFORMAT</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2848" w14:textId="77777777" w:rsidR="008D427F" w:rsidRDefault="008D427F">
      <w:r>
        <w:separator/>
      </w:r>
    </w:p>
  </w:footnote>
  <w:footnote w:type="continuationSeparator" w:id="0">
    <w:p w14:paraId="39A8BB06" w14:textId="77777777" w:rsidR="008D427F" w:rsidRDefault="008D427F">
      <w:r>
        <w:continuationSeparator/>
      </w:r>
    </w:p>
  </w:footnote>
  <w:footnote w:id="1">
    <w:p w14:paraId="392A8288" w14:textId="77777777" w:rsidR="00156EFC" w:rsidRDefault="00156EFC" w:rsidP="00D15431">
      <w:pPr>
        <w:pStyle w:val="Funotentext"/>
      </w:pPr>
      <w:r>
        <w:rPr>
          <w:rStyle w:val="Funotenzeichen"/>
        </w:rPr>
        <w:footnoteRef/>
      </w:r>
      <w:r>
        <w:t xml:space="preserve"> Goethe, Johann Wolfgang von: </w:t>
      </w:r>
      <w:r w:rsidRPr="00D15431">
        <w:t>Die Leiden des jungen Werther</w:t>
      </w:r>
      <w:r>
        <w:t xml:space="preserve">. Ditzingen (Reclam) </w:t>
      </w:r>
      <w:r w:rsidRPr="00D15431">
        <w:rPr>
          <w:vertAlign w:val="superscript"/>
        </w:rPr>
        <w:t>5</w:t>
      </w:r>
      <w:r>
        <w:t>2001. S. 6ff.</w:t>
      </w:r>
    </w:p>
  </w:footnote>
  <w:footnote w:id="2">
    <w:p w14:paraId="2EDE6789" w14:textId="77777777" w:rsidR="00156EFC" w:rsidRDefault="00156EFC">
      <w:pPr>
        <w:pStyle w:val="Funotentext"/>
      </w:pPr>
      <w:r>
        <w:rPr>
          <w:rStyle w:val="Funotenzeichen"/>
        </w:rPr>
        <w:footnoteRef/>
      </w:r>
      <w:r>
        <w:t xml:space="preserve"> Mustermann, Max: Richtig zitieren, S. 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958F" w14:textId="77777777" w:rsidR="00156EFC" w:rsidRDefault="00156EFC" w:rsidP="00B75F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E5887" w14:textId="77777777" w:rsidR="00156EFC" w:rsidRDefault="00156E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7A1A"/>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5EBF2330"/>
    <w:multiLevelType w:val="hybridMultilevel"/>
    <w:tmpl w:val="4F921A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A94174"/>
    <w:multiLevelType w:val="hybridMultilevel"/>
    <w:tmpl w:val="8C2AD2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90266664">
    <w:abstractNumId w:val="1"/>
  </w:num>
  <w:num w:numId="2" w16cid:durableId="495993982">
    <w:abstractNumId w:val="2"/>
  </w:num>
  <w:num w:numId="3" w16cid:durableId="156988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4E"/>
    <w:rsid w:val="000007AE"/>
    <w:rsid w:val="000E2CF2"/>
    <w:rsid w:val="00130C4A"/>
    <w:rsid w:val="0014797D"/>
    <w:rsid w:val="00156EFC"/>
    <w:rsid w:val="0016192A"/>
    <w:rsid w:val="001D76A8"/>
    <w:rsid w:val="001E2E27"/>
    <w:rsid w:val="0020397B"/>
    <w:rsid w:val="0022682C"/>
    <w:rsid w:val="0027570F"/>
    <w:rsid w:val="002950D2"/>
    <w:rsid w:val="002951A2"/>
    <w:rsid w:val="00296FE8"/>
    <w:rsid w:val="002A0A30"/>
    <w:rsid w:val="002C017B"/>
    <w:rsid w:val="00366C0E"/>
    <w:rsid w:val="00416B79"/>
    <w:rsid w:val="0043758A"/>
    <w:rsid w:val="00445E75"/>
    <w:rsid w:val="004A4A0E"/>
    <w:rsid w:val="00524A9B"/>
    <w:rsid w:val="0059541F"/>
    <w:rsid w:val="005D1C25"/>
    <w:rsid w:val="005D4A4E"/>
    <w:rsid w:val="006A3920"/>
    <w:rsid w:val="006C4D03"/>
    <w:rsid w:val="006C59C2"/>
    <w:rsid w:val="006E7569"/>
    <w:rsid w:val="00721F3A"/>
    <w:rsid w:val="00735215"/>
    <w:rsid w:val="007607ED"/>
    <w:rsid w:val="00772D64"/>
    <w:rsid w:val="007960F0"/>
    <w:rsid w:val="008624AD"/>
    <w:rsid w:val="008A62D6"/>
    <w:rsid w:val="008D427F"/>
    <w:rsid w:val="00965B41"/>
    <w:rsid w:val="00993F65"/>
    <w:rsid w:val="009D3C78"/>
    <w:rsid w:val="009E1EFC"/>
    <w:rsid w:val="00A473D4"/>
    <w:rsid w:val="00A75160"/>
    <w:rsid w:val="00A86E67"/>
    <w:rsid w:val="00AD607D"/>
    <w:rsid w:val="00AE05DC"/>
    <w:rsid w:val="00B61502"/>
    <w:rsid w:val="00B75F2B"/>
    <w:rsid w:val="00B97974"/>
    <w:rsid w:val="00BA1B72"/>
    <w:rsid w:val="00BC0826"/>
    <w:rsid w:val="00BF2687"/>
    <w:rsid w:val="00C23612"/>
    <w:rsid w:val="00C26299"/>
    <w:rsid w:val="00C31D58"/>
    <w:rsid w:val="00CB0DCB"/>
    <w:rsid w:val="00CB6745"/>
    <w:rsid w:val="00CE11A8"/>
    <w:rsid w:val="00D15431"/>
    <w:rsid w:val="00D9525A"/>
    <w:rsid w:val="00DC44CF"/>
    <w:rsid w:val="00DE5030"/>
    <w:rsid w:val="00E033AA"/>
    <w:rsid w:val="00E35207"/>
    <w:rsid w:val="00E41BC4"/>
    <w:rsid w:val="00E76109"/>
    <w:rsid w:val="00E846BE"/>
    <w:rsid w:val="00E8597D"/>
    <w:rsid w:val="00F93AC5"/>
    <w:rsid w:val="00FB1548"/>
    <w:rsid w:val="00FB6A62"/>
    <w:rsid w:val="00FF0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0F074"/>
  <w15:chartTrackingRefBased/>
  <w15:docId w15:val="{BC8A125A-E77F-4036-B666-397E0F5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07ED"/>
    <w:pPr>
      <w:spacing w:line="360" w:lineRule="auto"/>
    </w:pPr>
    <w:rPr>
      <w:sz w:val="24"/>
      <w:szCs w:val="24"/>
    </w:rPr>
  </w:style>
  <w:style w:type="paragraph" w:styleId="berschrift1">
    <w:name w:val="heading 1"/>
    <w:basedOn w:val="Standard"/>
    <w:next w:val="Standard"/>
    <w:link w:val="berschrift1Zchn"/>
    <w:qFormat/>
    <w:rsid w:val="00E033AA"/>
    <w:pPr>
      <w:keepNext/>
      <w:numPr>
        <w:numId w:val="3"/>
      </w:numPr>
      <w:spacing w:before="240" w:after="60"/>
      <w:outlineLvl w:val="0"/>
    </w:pPr>
    <w:rPr>
      <w:rFonts w:ascii="Arial" w:hAnsi="Arial"/>
      <w:b/>
      <w:bCs/>
      <w:kern w:val="32"/>
      <w:sz w:val="32"/>
      <w:szCs w:val="32"/>
    </w:rPr>
  </w:style>
  <w:style w:type="paragraph" w:styleId="berschrift2">
    <w:name w:val="heading 2"/>
    <w:basedOn w:val="Standard"/>
    <w:next w:val="Standard"/>
    <w:qFormat/>
    <w:rsid w:val="000007AE"/>
    <w:pPr>
      <w:keepNext/>
      <w:numPr>
        <w:ilvl w:val="1"/>
        <w:numId w:val="3"/>
      </w:numPr>
      <w:spacing w:before="240" w:after="60"/>
      <w:outlineLvl w:val="1"/>
    </w:pPr>
    <w:rPr>
      <w:rFonts w:ascii="Arial" w:hAnsi="Arial"/>
      <w:b/>
      <w:bCs/>
      <w:i/>
      <w:iCs/>
      <w:sz w:val="28"/>
      <w:szCs w:val="28"/>
    </w:rPr>
  </w:style>
  <w:style w:type="paragraph" w:styleId="berschrift3">
    <w:name w:val="heading 3"/>
    <w:basedOn w:val="Standard"/>
    <w:next w:val="Standard"/>
    <w:qFormat/>
    <w:rsid w:val="00BC0826"/>
    <w:pPr>
      <w:keepNext/>
      <w:numPr>
        <w:ilvl w:val="2"/>
        <w:numId w:val="3"/>
      </w:numPr>
      <w:spacing w:before="240" w:after="60"/>
      <w:outlineLvl w:val="2"/>
    </w:pPr>
    <w:rPr>
      <w:rFonts w:ascii="Arial" w:hAnsi="Arial"/>
      <w:b/>
      <w:bCs/>
      <w:sz w:val="26"/>
      <w:szCs w:val="26"/>
    </w:rPr>
  </w:style>
  <w:style w:type="paragraph" w:styleId="berschrift4">
    <w:name w:val="heading 4"/>
    <w:basedOn w:val="Standard"/>
    <w:next w:val="Standard"/>
    <w:qFormat/>
    <w:rsid w:val="00BC0826"/>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BC0826"/>
    <w:pPr>
      <w:numPr>
        <w:ilvl w:val="4"/>
        <w:numId w:val="3"/>
      </w:numPr>
      <w:spacing w:before="240" w:after="60"/>
      <w:outlineLvl w:val="4"/>
    </w:pPr>
    <w:rPr>
      <w:b/>
      <w:bCs/>
      <w:i/>
      <w:iCs/>
      <w:sz w:val="26"/>
      <w:szCs w:val="26"/>
    </w:rPr>
  </w:style>
  <w:style w:type="paragraph" w:styleId="berschrift6">
    <w:name w:val="heading 6"/>
    <w:basedOn w:val="Standard"/>
    <w:next w:val="Standard"/>
    <w:qFormat/>
    <w:rsid w:val="00BC0826"/>
    <w:pPr>
      <w:numPr>
        <w:ilvl w:val="5"/>
        <w:numId w:val="3"/>
      </w:numPr>
      <w:spacing w:before="240" w:after="60"/>
      <w:outlineLvl w:val="5"/>
    </w:pPr>
    <w:rPr>
      <w:b/>
      <w:bCs/>
      <w:sz w:val="22"/>
      <w:szCs w:val="22"/>
    </w:rPr>
  </w:style>
  <w:style w:type="paragraph" w:styleId="berschrift7">
    <w:name w:val="heading 7"/>
    <w:basedOn w:val="Standard"/>
    <w:next w:val="Standard"/>
    <w:qFormat/>
    <w:rsid w:val="00BC0826"/>
    <w:pPr>
      <w:numPr>
        <w:ilvl w:val="6"/>
        <w:numId w:val="3"/>
      </w:numPr>
      <w:spacing w:before="240" w:after="60"/>
      <w:outlineLvl w:val="6"/>
    </w:pPr>
  </w:style>
  <w:style w:type="paragraph" w:styleId="berschrift8">
    <w:name w:val="heading 8"/>
    <w:basedOn w:val="Standard"/>
    <w:next w:val="Standard"/>
    <w:qFormat/>
    <w:rsid w:val="00BC0826"/>
    <w:pPr>
      <w:numPr>
        <w:ilvl w:val="7"/>
        <w:numId w:val="3"/>
      </w:numPr>
      <w:spacing w:before="240" w:after="60"/>
      <w:outlineLvl w:val="7"/>
    </w:pPr>
    <w:rPr>
      <w:i/>
      <w:iCs/>
    </w:rPr>
  </w:style>
  <w:style w:type="paragraph" w:styleId="berschrift9">
    <w:name w:val="heading 9"/>
    <w:basedOn w:val="Standard"/>
    <w:next w:val="Standard"/>
    <w:qFormat/>
    <w:rsid w:val="00BC0826"/>
    <w:pPr>
      <w:numPr>
        <w:ilvl w:val="8"/>
        <w:numId w:val="3"/>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965B41"/>
    <w:rPr>
      <w:rFonts w:ascii="Courier New" w:hAnsi="Courier New"/>
      <w:sz w:val="20"/>
      <w:szCs w:val="20"/>
    </w:rPr>
  </w:style>
  <w:style w:type="paragraph" w:styleId="Kopfzeile">
    <w:name w:val="header"/>
    <w:basedOn w:val="Standard"/>
    <w:rsid w:val="00E033AA"/>
    <w:pPr>
      <w:tabs>
        <w:tab w:val="center" w:pos="4536"/>
        <w:tab w:val="right" w:pos="9072"/>
      </w:tabs>
    </w:pPr>
  </w:style>
  <w:style w:type="character" w:styleId="Seitenzahl">
    <w:name w:val="page number"/>
    <w:basedOn w:val="Absatz-Standardschriftart"/>
    <w:rsid w:val="00E033AA"/>
  </w:style>
  <w:style w:type="paragraph" w:styleId="Funotentext">
    <w:name w:val="footnote text"/>
    <w:basedOn w:val="Standard"/>
    <w:semiHidden/>
    <w:rsid w:val="00D15431"/>
    <w:rPr>
      <w:sz w:val="20"/>
      <w:szCs w:val="20"/>
    </w:rPr>
  </w:style>
  <w:style w:type="character" w:styleId="Funotenzeichen">
    <w:name w:val="footnote reference"/>
    <w:semiHidden/>
    <w:rsid w:val="00D15431"/>
    <w:rPr>
      <w:vertAlign w:val="superscript"/>
    </w:rPr>
  </w:style>
  <w:style w:type="character" w:customStyle="1" w:styleId="berschrift1Zchn">
    <w:name w:val="Überschrift 1 Zchn"/>
    <w:link w:val="berschrift1"/>
    <w:rsid w:val="000007AE"/>
    <w:rPr>
      <w:rFonts w:ascii="Arial" w:hAnsi="Arial"/>
      <w:b/>
      <w:bCs/>
      <w:kern w:val="32"/>
      <w:sz w:val="32"/>
      <w:szCs w:val="32"/>
      <w:lang w:val="de-DE" w:eastAsia="de-DE" w:bidi="ar-SA"/>
    </w:rPr>
  </w:style>
  <w:style w:type="paragraph" w:customStyle="1" w:styleId="Literatureintrag">
    <w:name w:val="Literatureintrag"/>
    <w:basedOn w:val="Standard"/>
    <w:rsid w:val="00416B79"/>
    <w:pPr>
      <w:spacing w:after="120" w:line="240" w:lineRule="auto"/>
    </w:pPr>
  </w:style>
  <w:style w:type="paragraph" w:styleId="Verzeichnis1">
    <w:name w:val="toc 1"/>
    <w:basedOn w:val="Standard"/>
    <w:next w:val="Standard"/>
    <w:autoRedefine/>
    <w:semiHidden/>
    <w:rsid w:val="00130C4A"/>
  </w:style>
  <w:style w:type="paragraph" w:styleId="Verzeichnis2">
    <w:name w:val="toc 2"/>
    <w:basedOn w:val="Standard"/>
    <w:next w:val="Standard"/>
    <w:autoRedefine/>
    <w:semiHidden/>
    <w:rsid w:val="00130C4A"/>
    <w:pPr>
      <w:ind w:left="240"/>
    </w:pPr>
  </w:style>
  <w:style w:type="character" w:styleId="Hyperlink">
    <w:name w:val="Hyperlink"/>
    <w:rsid w:val="00130C4A"/>
    <w:rPr>
      <w:color w:val="0000FF"/>
      <w:u w:val="single"/>
    </w:rPr>
  </w:style>
  <w:style w:type="paragraph" w:styleId="Beschriftung">
    <w:name w:val="caption"/>
    <w:basedOn w:val="Standard"/>
    <w:next w:val="Standard"/>
    <w:qFormat/>
    <w:rsid w:val="0043758A"/>
    <w:rPr>
      <w:b/>
      <w:bCs/>
      <w:sz w:val="20"/>
      <w:szCs w:val="20"/>
    </w:rPr>
  </w:style>
  <w:style w:type="paragraph" w:customStyle="1" w:styleId="Z">
    <w:name w:val="Z"/>
    <w:basedOn w:val="Standard"/>
    <w:rsid w:val="00E8597D"/>
    <w:pPr>
      <w:spacing w:before="57" w:after="170" w:line="240" w:lineRule="auto"/>
      <w:ind w:left="567"/>
      <w:contextualSpacing/>
    </w:pPr>
  </w:style>
  <w:style w:type="paragraph" w:styleId="Fuzeile">
    <w:name w:val="footer"/>
    <w:basedOn w:val="Standard"/>
    <w:link w:val="FuzeileZchn"/>
    <w:uiPriority w:val="99"/>
    <w:rsid w:val="00B61502"/>
    <w:pPr>
      <w:tabs>
        <w:tab w:val="center" w:pos="4536"/>
        <w:tab w:val="right" w:pos="9072"/>
      </w:tabs>
    </w:pPr>
  </w:style>
  <w:style w:type="character" w:customStyle="1" w:styleId="FuzeileZchn">
    <w:name w:val="Fußzeile Zchn"/>
    <w:link w:val="Fuzeile"/>
    <w:uiPriority w:val="99"/>
    <w:rsid w:val="00B61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532A-A54C-4384-81F9-716C4012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2898</Words>
  <Characters>18260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Die Leiden des jungen Werther von Johann Wolfgang von Goethe</vt:lpstr>
    </vt:vector>
  </TitlesOfParts>
  <Company/>
  <LinksUpToDate>false</LinksUpToDate>
  <CharactersWithSpaces>21116</CharactersWithSpaces>
  <SharedDoc>false</SharedDoc>
  <HLinks>
    <vt:vector size="54" baseType="variant">
      <vt:variant>
        <vt:i4>1769525</vt:i4>
      </vt:variant>
      <vt:variant>
        <vt:i4>50</vt:i4>
      </vt:variant>
      <vt:variant>
        <vt:i4>0</vt:i4>
      </vt:variant>
      <vt:variant>
        <vt:i4>5</vt:i4>
      </vt:variant>
      <vt:variant>
        <vt:lpwstr/>
      </vt:variant>
      <vt:variant>
        <vt:lpwstr>_Toc287553529</vt:lpwstr>
      </vt:variant>
      <vt:variant>
        <vt:i4>1769525</vt:i4>
      </vt:variant>
      <vt:variant>
        <vt:i4>44</vt:i4>
      </vt:variant>
      <vt:variant>
        <vt:i4>0</vt:i4>
      </vt:variant>
      <vt:variant>
        <vt:i4>5</vt:i4>
      </vt:variant>
      <vt:variant>
        <vt:lpwstr/>
      </vt:variant>
      <vt:variant>
        <vt:lpwstr>_Toc287553528</vt:lpwstr>
      </vt:variant>
      <vt:variant>
        <vt:i4>1769525</vt:i4>
      </vt:variant>
      <vt:variant>
        <vt:i4>38</vt:i4>
      </vt:variant>
      <vt:variant>
        <vt:i4>0</vt:i4>
      </vt:variant>
      <vt:variant>
        <vt:i4>5</vt:i4>
      </vt:variant>
      <vt:variant>
        <vt:lpwstr/>
      </vt:variant>
      <vt:variant>
        <vt:lpwstr>_Toc287553527</vt:lpwstr>
      </vt:variant>
      <vt:variant>
        <vt:i4>1769525</vt:i4>
      </vt:variant>
      <vt:variant>
        <vt:i4>32</vt:i4>
      </vt:variant>
      <vt:variant>
        <vt:i4>0</vt:i4>
      </vt:variant>
      <vt:variant>
        <vt:i4>5</vt:i4>
      </vt:variant>
      <vt:variant>
        <vt:lpwstr/>
      </vt:variant>
      <vt:variant>
        <vt:lpwstr>_Toc287553526</vt:lpwstr>
      </vt:variant>
      <vt:variant>
        <vt:i4>1769525</vt:i4>
      </vt:variant>
      <vt:variant>
        <vt:i4>26</vt:i4>
      </vt:variant>
      <vt:variant>
        <vt:i4>0</vt:i4>
      </vt:variant>
      <vt:variant>
        <vt:i4>5</vt:i4>
      </vt:variant>
      <vt:variant>
        <vt:lpwstr/>
      </vt:variant>
      <vt:variant>
        <vt:lpwstr>_Toc287553525</vt:lpwstr>
      </vt:variant>
      <vt:variant>
        <vt:i4>1769525</vt:i4>
      </vt:variant>
      <vt:variant>
        <vt:i4>20</vt:i4>
      </vt:variant>
      <vt:variant>
        <vt:i4>0</vt:i4>
      </vt:variant>
      <vt:variant>
        <vt:i4>5</vt:i4>
      </vt:variant>
      <vt:variant>
        <vt:lpwstr/>
      </vt:variant>
      <vt:variant>
        <vt:lpwstr>_Toc287553524</vt:lpwstr>
      </vt:variant>
      <vt:variant>
        <vt:i4>1769525</vt:i4>
      </vt:variant>
      <vt:variant>
        <vt:i4>14</vt:i4>
      </vt:variant>
      <vt:variant>
        <vt:i4>0</vt:i4>
      </vt:variant>
      <vt:variant>
        <vt:i4>5</vt:i4>
      </vt:variant>
      <vt:variant>
        <vt:lpwstr/>
      </vt:variant>
      <vt:variant>
        <vt:lpwstr>_Toc287553523</vt:lpwstr>
      </vt:variant>
      <vt:variant>
        <vt:i4>1769525</vt:i4>
      </vt:variant>
      <vt:variant>
        <vt:i4>8</vt:i4>
      </vt:variant>
      <vt:variant>
        <vt:i4>0</vt:i4>
      </vt:variant>
      <vt:variant>
        <vt:i4>5</vt:i4>
      </vt:variant>
      <vt:variant>
        <vt:lpwstr/>
      </vt:variant>
      <vt:variant>
        <vt:lpwstr>_Toc287553522</vt:lpwstr>
      </vt:variant>
      <vt:variant>
        <vt:i4>1769525</vt:i4>
      </vt:variant>
      <vt:variant>
        <vt:i4>2</vt:i4>
      </vt:variant>
      <vt:variant>
        <vt:i4>0</vt:i4>
      </vt:variant>
      <vt:variant>
        <vt:i4>5</vt:i4>
      </vt:variant>
      <vt:variant>
        <vt:lpwstr/>
      </vt:variant>
      <vt:variant>
        <vt:lpwstr>_Toc287553521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Leiden des jungen Werther von Johann Wolfgang von Goethe</dc:title>
  <dc:subject/>
  <dc:creator>akaibel</dc:creator>
  <cp:keywords/>
  <dc:description/>
  <cp:lastModifiedBy>Andreas Kaibel</cp:lastModifiedBy>
  <cp:revision>9</cp:revision>
  <dcterms:created xsi:type="dcterms:W3CDTF">2022-11-06T17:52:00Z</dcterms:created>
  <dcterms:modified xsi:type="dcterms:W3CDTF">2022-11-12T14:14:00Z</dcterms:modified>
</cp:coreProperties>
</file>